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35 и 38 Федерального закона "Об основных гарантиях избирательных прав и права на участие в референдуме граждан Российской Федерации" и в Федеральный закон "Об общих принципах организации местного самоуправления в Российской Федерации"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</w:t>
      </w:r>
    </w:p>
    <w:p>
      <w:r>
        <w:rPr>
          <w:b/>
        </w:rPr>
        <w:t>Статья 1</w:t>
      </w:r>
    </w:p>
    <w:p>
      <w:r>
        <w:t>Внести в Федеральный закон от 12 июня 2002 года №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№ 24, ст. 2253; 2003, № 27, ст. 2711; 2005, № 30, ст. 3104; 2006, № 29, ст. 3124; № 31, ст. 3427; № 50, ст. 5303; 2009, № 7, ст. 771; № 14, ст. 1577; № 20, ст. 2391; № 23, ст. 2763; 2010, № 17, ст. 1986; № 27, ст. 3417) следующие изменения</w:t>
      </w:r>
    </w:p>
    <w:p>
      <w:r>
        <w:t>статью 35 дополнить пунктом 18 следующего содержания: "18. Не менее половины депутатских мандатов в избираемом на муниципальных выборах представительном органе муниципального района, городского округа с численностью 20 и более депутатов распределяются между списками кандидатов, выдвинутыми избирательными объединениями, пропорционально числу голосов избирателей, полученных каждым из списков кандидатов.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избирателей, полученных списком кандидатов, который не может быть более 5 процентов от числа голосов избирателей, принявших участие в голосовании. При этом минимальный процент голосов избирателей должен устанавливаться с таким расчетом, чтобы к распределению депутатских мандатов было допущено не менее двух списков кандидатов, получивших в совокупности более 50 процентов голосов избирателей, принявших участие в голосовании."</w:t>
      </w:r>
    </w:p>
    <w:p>
      <w:r>
        <w:t>в статье 38: а) в пункте 1 слова "в пункте 16 или 162" заменить словами "в пункте 16, 162 или 164"; б) (Подпункт утратил силу - Федеральный закон от 02.05.2012 № 41-ФЗ)</w:t>
      </w:r>
    </w:p>
    <w:p>
      <w:r>
        <w:rPr>
          <w:b/>
        </w:rPr>
        <w:t>Статья 2</w:t>
      </w:r>
    </w:p>
    <w:p>
      <w:r>
        <w:t>(Статья утратила силу - Федеральный закон от 20.03.2025 № 33-ФЗ)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статьи 35 Федерального закона от 12 июня 2002 года № 67-ФЗ "Об основных гарантиях избирательных прав и права на участие в референдуме граждан Российской Федерации" (в редакции настоящего Федерального закона), статьи 23 Федерального закона от 6 октября 2003 года № 131-ФЗ "Об общих принципах организации местного самоуправления в Российской Федерации" (в редакции настоящего Федерального закона) применяются к выборам депутатов представительных органов муниципальных районов и городских округов, назначенным по истечении девяноста дней после дня вступления в силу настоящего Федерального закона</w:t>
      </w:r>
    </w:p>
    <w:p>
      <w:r>
        <w:rPr>
          <w:b/>
        </w:rPr>
        <w:t xml:space="preserve">3. </w:t>
      </w:r>
      <w:r>
        <w:t>Положения статьи 38 Федерального закона от 12 июня 2002 года № 67-ФЗ "Об основных гарантиях избирательных прав и права на участие в референдуме граждан Российской Федерации" (в редакции настоящего Федерального закона) применяются к выборам в органы местного самоуправления, назначенным после дня вступления в силу настоящего Федерального закона</w:t>
      </w:r>
    </w:p>
    <w:p>
      <w:r>
        <w:rPr>
          <w:b/>
        </w:rPr>
        <w:t xml:space="preserve">4. </w:t>
      </w:r>
      <w:r>
        <w:t>(Часть утратила силу - Федеральный закон от 20.03.2025 № 33-ФЗ)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