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 19, ст. 2283) следующие изменения: 1) в наименовании главы 3 слова "и использования защитных лесов" заменить словами ", использования защитных лесов и распространения наружной рекламы"; 2) в статье 4: а) дополнить частью 21 следующего содержания: "21. Юридические лица, финансирующие полностью за счет своих средств строительство необходимых для проведения саммита объектов федерального значения,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б) часть 13 дополнить новым вторым предложением следующего содержания: "Проверка достоверности сметной стоимости необходимых для проведения саммита объектов, финансирование строительства, реконструкции которых планируется полностью или частично за счет средств федерального бюджета, осуществляется органом исполнительной власти Приморского края или иными органами исполнительной власти субъектов Российской Федерации, уполномоченными на проведение государственной экспертизы проектной документации, либо подведомственными им государственными (бюджетными или автономными) учреждениями."; в) дополнить частью 20 следующего содержания: "20. Местной администрацией Владивостокского городского округа осуществляются мероприятия по капитальному ремонту, реконструкции, реставрации: 1) объектов благоустройства "морского фасада" (набережные, пляжи, причалы, пирсы, видовые площадки и подобные объекты) города Владивостока; 2) выходящих на море или трассу гостевого маршрута делегаций - участников саммита фасадов многоквартирных домов, жилые помещения в которых находятся в муниципальной или частной собственности; 3) выходящих на море или трассу гостевого маршрута делегаций - участников саммита фасадов объектов культурного наследия, которые находятся в муниципальной или частной собственности."; г) дополнить частью 21 следующего содержания: "21. Расположение гостевого маршрута делегаций - участников саммита определяется правовым актом главы местной администрации Владивостокского городского округа."; д) дополнить частью 22 следующего содержания: "22. В целях обеспечения финансирования в рамках подпрограммы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указанных в части 20 настоящей статьи мероприятий осуществляется предоставление в порядке, установленном соответственно Правительством Российской Федерации и высшим исполнительным органом государственной власти Приморского края, межбюджетных трансфертов из федерального бюджета бюджету Приморского края для предоставления их бюджету Владивостокского городского округа."; 3) в статье 6: а) наименование после слов "недвижимого имущества" дополнить словами ", иного имущества"; б) часть 1 после слов "недвижимого имущества" дополнить словами ", иного имущества"; в) абзац первый части 5 после слов "недвижимого имущества," дополнить словами "иного имущества,"; г) в части 6: пункт 1 после слов "недвижимого имущества" дополнить словами ", иного имущества"; пункт 2 после слов "недвижимого имущества" дополнить словами ", иное имущество"; пункт 3 после слов "недвижимого имущества" дополнить словами ", иного имущества"; пункт 4 после слов "недвижимого имущества" дополнить словами ", иного имущества"; д) часть 8 после слов "недвижимого имущества" дополнить словами ", иного имущества"; е) в части 16 слова "недвижимого имущества для" заменить словами "недвижимого имущества, иного имущества для", дополнить словами ", иного имущества"; ж) часть 17 после слов "недвижимого имущества" дополнить словами ", иного имущества"; з) в части 18: абзац первый после слов "недвижимого имущества" дополнить словами ", иного имущества"; пункт 1 дополнить словами ", иного имущества"; в пункте 2 после слов "недвижимого имущества," дополнить словами "иное имущество,", дополнить словами ", иного имущества"; и) часть 19 после слов "недвижимого имущества," дополнить словами "иного имущества,"; к) в части 20: абзац первый после слов "недвижимого имущества" дополнить словами ", иного имущества"; пункт 1 после слов "недвижимого имущества" дополнить словами ", иного имущества"; л) часть 22 после слов "объектов недвижимого имущества" дополнить словами ", иного имущества", после слов "объекты недвижимого имущества," дополнить словами "иное имущество,"; м) в части 25 после слов "объекты недвижимого имущества," дополнить словами "иное имущество,", дополнить словами ", иного имущества"; н) часть 26 после слов "недвижимого имущества" дополнить словами ", иного имущества"; о) часть 27 после слов "на решение суда об изъятии земельных участков и (или) расположенных на них объектов недвижимого имущества" дополнить словами ", иного имущества"; п) часть 28 после слов "на решение суда об изъятии земельных участков и (или) расположенных на них объектов недвижимого имущества" дополнить словами ", иного имущества"; р) часть 29 после слов "на решение суда об изъятии земельных участков и (или) расположенных на них объектов недвижимого имущества" дополнить словами ", иного имущества"; с) в части 33: абзац первый после слов "недвижимого имущества" дополнить словами ", иное имущество"; пункт 1 после слов "недвижимого имущества," дополнить словами "иного имущества,"; пункт 2 после слов "недвижимого имущества," дополнить словами "иного имущества,"; пункт 3 после слов "недвижимого имущества," дополнить словами "иного имущества,"; т) часть 34 после слов "недвижимого имущества," дополнить словами "иное имущество,"; у) часть 35 после слов "недвижимого имущества" дополнить словами ", иное имущество"; 4) дополнить статьей 111 следующего содержания: "Статья 111. Особенности распространения наружной рекламы в период организации проведения саммита 1. В целях упорядочения распространения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рекламные конструкции) вдоль гостевого маршрута делегаций - участников саммита в период организации проведения саммита местная администрация Владивостокского городского округа вправе определять на территории Владивостокского городского округа: 1) земельные участки, которые расположены в границах полос отвода автомобильных дорог, соединяющих необходимые для проведения саммита объекты, и на которых не допускается распространение наружной рекламы с использованием таких рекламных конструкций, монтируемых и располагаемых на внешних стенах, крышах и иных конструктивных элементах зданий, строений, сооружений или вне их; 2) здания или иное недвижимое имущество, к которым не допускается присоединять рекламные конструкции.</w:t>
      </w:r>
    </w:p>
    <w:p>
      <w:r>
        <w:rPr>
          <w:b/>
        </w:rPr>
        <w:t xml:space="preserve">2. </w:t>
      </w:r>
      <w:r>
        <w:t>Установка и эксплуатация рекламной конструкции на земельном участке, который расположен в границах Владивостокского городского округа и государственная собственность на который не разграничена, осуществляются ее владельцем по договору с местной администрацией Владивостокского городского округа</w:t>
      </w:r>
    </w:p>
    <w:p>
      <w:r>
        <w:rPr>
          <w:b/>
        </w:rPr>
        <w:t xml:space="preserve">3. </w:t>
      </w:r>
      <w:r>
        <w:t>Заключение договора на установку и эксплуатацию рекламной конструкции на земельном участке, который расположен в границах Владивостокского городского округа и государственная собственность на который не разграничена, осуществляется на основе торгов (в форме аукциона или конкурса), проводимых местной администрацией Владивостокского городского округа или уполномоченными ею организациями в соответствии с законодательством Российской Федерации. Форма торгов (аукцион или конкурс) устанавливается представительным органом Владивостокского городского округа."</w:t>
      </w:r>
    </w:p>
    <w:p>
      <w:r>
        <w:rPr>
          <w:b/>
        </w:rPr>
        <w:t>Статья 2</w:t>
      </w:r>
    </w:p>
    <w:p>
      <w:r>
        <w:t>(Утратила силу - Федеральный закон от 23.06.2014 № 171-ФЗ)</w:t>
      </w:r>
    </w:p>
    <w:p>
      <w:r>
        <w:rPr>
          <w:b/>
        </w:rPr>
        <w:t>Статья 3</w:t>
      </w:r>
    </w:p>
    <w:p>
      <w:r>
        <w:t>Статью 112 Федерального закона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2009, № 19, ст. 2283) после слов "недвижимого имущества" дополнить словами ", иного имущества".</w:t>
      </w:r>
    </w:p>
    <w:p>
      <w:r>
        <w:rPr>
          <w:b/>
        </w:rPr>
        <w:t>Статья 4</w:t>
      </w:r>
    </w:p>
    <w:p>
      <w:r>
        <w:t>Статью 62 Федерального закона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2009, № 19, ст. 2283) после слов "недвижимого имущества" дополнить словами ", иного имущества".</w:t>
      </w:r>
    </w:p>
    <w:p>
      <w:r>
        <w:rPr>
          <w:b/>
        </w:rPr>
        <w:t>Статья 5</w:t>
      </w:r>
    </w:p>
    <w:p>
      <w:r>
        <w:t>(Утратила силу - Федеральный закон от 05.04.2013 № 44-ФЗ)</w:t>
      </w:r>
    </w:p>
    <w:p>
      <w:r>
        <w:rPr>
          <w:b/>
        </w:rPr>
        <w:t>Статья 6</w:t>
      </w:r>
    </w:p>
    <w:p>
      <w:r>
        <w:t>Статью 40 Федерального закона от 13 марта 2006 года № 38-ФЗ "О рекламе" (Собрание законодательства Российской Федерации, 2006, № 12, ст. 1232; 2007, № 49, ст. 6071; 2010, № 40, ст. 4969) дополнить частью 5 следующего содержания: "5. 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rPr>
          <w:b/>
        </w:rPr>
        <w:t>Статья 7</w:t>
      </w:r>
    </w:p>
    <w:p>
      <w:r>
        <w:rPr>
          <w:b/>
        </w:rPr>
        <w:t xml:space="preserve">1. </w:t>
      </w:r>
      <w:r>
        <w:t>Настоящий Федеральный закон вступает в силу со дня его официального опубликования</w:t>
      </w:r>
    </w:p>
    <w:p>
      <w:r>
        <w:rPr>
          <w:b/>
        </w:rPr>
        <w:t xml:space="preserve">2. </w:t>
      </w:r>
      <w:r>
        <w:t>Рекламные конструкции, которые установлены до дня вступления в силу настоящего Федерального закона и с использованием которых не допускается распространение наружной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местах, определенных местной администрацией Владивостокского городского округа в соответствии с частью 1 статьи 111 Федерального закона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(в редакции настоящего Федерального закона), подлежат демонтажу их владельцами или владельцами автомобильных дорог, в границах полос отвода которых размещены такие рекламные конструкции, собственниками или иными законными владельцами зданий или иного недвижимого имущества, на конструктивных элементах которых установлены такие рекламные конструкции, за счет средств бюджета Владивостокского городского округа</w:t>
      </w:r>
    </w:p>
    <w:p>
      <w:r>
        <w:rPr>
          <w:b/>
        </w:rPr>
        <w:t xml:space="preserve">3. </w:t>
      </w:r>
      <w:r>
        <w:t>(Утратила силу - Федеральный закон от 05.04.2013 № 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