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17.15 и 31.9 Кодекса Российской Федерации об административных правонарушениях и статью 21 Федерального закона "Об исполнительном производстве"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41, ст. 4845) следующие изменения</w:t>
      </w:r>
    </w:p>
    <w:p>
      <w:r>
        <w:t>в абзаце первом части 1 статьи 17.15 слова "после взыскания исполнительского сбора" заменить словами "после вынесения постановления о взыскании исполнительского сбора"</w:t>
      </w:r>
    </w:p>
    <w:p>
      <w:r>
        <w:t>в части 1 статьи 31.9 слово "года" заменить словами "двух лет"</w:t>
      </w:r>
    </w:p>
    <w:p>
      <w:r>
        <w:rPr>
          <w:b/>
        </w:rPr>
        <w:t>Статья 2</w:t>
      </w:r>
    </w:p>
    <w:p>
      <w:r>
        <w:t>В части 7 статьи 21 Федерального закона от 2 октября 2007 года № 229-ФЗ "Об исполнительном производстве" (Собрание законодательства Российской Федерации, 2007, № 41, ст. 4849) слова "одного года" заменить словами "двух лет".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статьи 31.9 Кодекса Российской Федерации об административных правонарушениях (в редакции настоящего Федерального закона) и статьи 21 Федерального закона от 2 октября 2007 года № 229-ФЗ "Об исполнительном производстве" (в редакции настоящего Федерального закона) применяются к постановлениям о назначении административного наказания, вступившим в законную силу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