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по вопросам пожарной безопасности</w:t>
      </w:r>
    </w:p>
    <w:p>
      <w:r>
        <w:rPr>
          <w:b/>
        </w:rPr>
        <w:t>Статья 20.4. Нарушение требований пожарной безопасности</w:t>
      </w:r>
    </w:p>
    <w:p>
      <w:r>
        <w:rPr>
          <w:b/>
        </w:rPr>
        <w:t xml:space="preserve">1. </w:t>
      </w:r>
      <w:r>
        <w:t>Нарушение требований пожарной безопасности, за исключением случаев, предусмотренных статьями 8.32, 11.16 настоящего Кодекса и частями 3 - 8 настоящей статьи, - 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шести тысяч до пятнадцати тысяч рублей; на юридических лиц - от ста пятидесяти тысяч до двухсот тысяч рублей</w:t>
      </w:r>
    </w:p>
    <w:p>
      <w:r>
        <w:rPr>
          <w:b/>
        </w:rPr>
        <w:t xml:space="preserve">2. </w:t>
      </w:r>
      <w:r>
        <w:t>Те же действия, совершенные в условиях особого противопожарного режима, - 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юридических лиц - от четырехсот тысяч до пятисот тысяч рублей. (Утратил силу - Федеральный закон от 28.05.2017 № 100-ФЗ) (Утратил силу - Федеральный закон от 28.05.2017 № 100-ФЗ) (Утратил силу - Федеральный закон от 28.05.2017 № 100-ФЗ) (Утратил силу - Федеральный закон от 28.05.2017 № 100-ФЗ) (Утратил силу - Федеральный закон от 28.05.2017 № 100-ФЗ) (Утратил силу - Федеральный закон от 28.05.2017 № 100-ФЗ)</w:t>
      </w:r>
    </w:p>
    <w:p>
      <w:r>
        <w:rPr>
          <w:b/>
        </w:rPr>
        <w:t xml:space="preserve">6. </w:t>
      </w:r>
      <w: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</w:t>
      </w:r>
    </w:p>
    <w:p>
      <w:r>
        <w:rPr>
          <w:b/>
        </w:rPr>
        <w:t xml:space="preserve">7. </w:t>
      </w:r>
      <w:r>
        <w:t>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обязательно, - влечет наложение административного штрафа на должностных лиц в размере от пятнадцати тысяч до двадцати тысяч рублей; на юридических лиц - от девяноста тысяч до ста тысяч рублей. (Утратил силу - Федеральный закон от 28.05.2017 № 100-ФЗ) (Утратил силу - Федеральный закон от 28.05.2017 № 100-ФЗ) 7) в статье 23.1: а) в части 1 слова "частью 1 статьи 19.5" заменить словами "частями 1, 12 - 14 статьи 19.5"; б) в части 2 слова "частью 1 статьи 20.4" заменить словами "частью 5 статьи 20.4";</w:t>
      </w:r>
    </w:p>
    <w:p>
      <w:r>
        <w:rPr>
          <w:b/>
        </w:rPr>
        <w:t xml:space="preserve">7. </w:t>
      </w:r>
      <w:r>
        <w:t>в части 2 статьи 28.3:</w:t>
      </w:r>
    </w:p>
    <w:p>
      <w:r>
        <w:rPr>
          <w:b/>
        </w:rPr>
        <w:t xml:space="preserve">7. </w:t>
      </w:r>
      <w:r>
        <w:t>в пункте 1 слова "частью 6 статьи 20.4" заменить словами "частью 8 статьи 20.4"</w:t>
      </w:r>
    </w:p>
    <w:p>
      <w:r>
        <w:rPr>
          <w:b/>
        </w:rPr>
        <w:t xml:space="preserve">7. </w:t>
      </w:r>
      <w:r>
        <w:t>в пункте 39 слова "частями 1 - 3 статьи 20.4" заменить словами "частями 1 - 6 статьи 20.4"</w:t>
      </w:r>
    </w:p>
    <w:p>
      <w:r>
        <w:rPr>
          <w:b/>
        </w:rPr>
        <w:t xml:space="preserve">7. </w:t>
      </w:r>
      <w:r>
        <w:t>в пункте 42 слова "частью 1 статьи 19.5" заменить словами "частями 12 - 14 статьи 19.5". Президент Российской Федерации Д.Медведев Москва, Кремль 3 июня 2011 года № 120-ФЗ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