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95 части первой, часть вторую Налогового кодекса Российской Федерации в части формирования благоприятных налоговых условий для инновационной деятельности и статью 5 Федерального закона "О внесении изменений в часть вторую Налогового кодекса Российской Федерации и отдельные законодательные акты Российской Федерации"</w:t>
      </w:r>
    </w:p>
    <w:p>
      <w:r>
        <w:rPr>
          <w:b/>
        </w:rPr>
        <w:t>Статья 1</w:t>
      </w:r>
    </w:p>
    <w:p>
      <w:r>
        <w:t>Абзац первый пункта 3 статьи 95 части первой Налогового кодекса Российской Федерации (Собрание законодательства Российской Федерации, 1998, № 31, ст. 3824; 1999, № 28, ст. 3487) дополнить словами ", если иное не предусмотрено настоящим Кодексом".</w:t>
      </w:r>
    </w:p>
    <w:p>
      <w:r>
        <w:rPr>
          <w:b/>
        </w:rPr>
        <w:t>Статья 2</w:t>
      </w:r>
    </w:p>
    <w:p>
      <w:r>
        <w:t>Внести в часть вторую Налогового кодекса Российской Федерации (Собрание законодательства Российской Федерации, 2000, № 32, ст. 3340; 2001, № 33, ст. 3413; 2002, № 1, ст. 4; № 22, ст. 2026; № 30, ст. 3027, 3033; 2003, № 1, ст. 2, 6; № 23, ст. 2174; № 28, ст. 2886; № 46, ст. 4435; № 52, ст. 5030; 2004, № 27, ст. 2711; № 31, ст. 3220, 3231; № 34, ст. 3520, 3522, 3525; № 35, ст. 3607; № 41, ст. 3994; 2005, № 1, ст. 30; № 24, ст. 2312; № 30, ст. 3128; № 52, ст. 5581; 2006, № 3, ст. 280; № 23, ст. 2382; № 31, ст. 3436, 3443; № 45, ст. 4627; № 52, ст. 5498; 2007, № 1, ст. 31, 39; № 21, ст. 2462; № 22, ст. 2563, 2564; № 31, ст. 3991, 4013; № 49, ст. 6045, 6071; № 50, ст. 6237, 6245; 2008, № 18, ст. 1942; № 27, ст. 3126; № 30, ст. 3591, 3614; № 48, ст. 5500, 5519; № 49, ст. 5723; № 52, ст. 6237; 2009, № 1, ст. 13, 21, 31; № 11, ст. 1265; № 29, ст. 3598, 3639; № 30, ст. 3739; № 48, ст. 5711, 5731; № 51, ст. 6153, 6155; № 52, ст. 6444, 6455; 2010, № 15, ст. 1737; № 19, ст. 2291; № 31, ст. 4198; № 32, ст. 4298; № 40, ст. 4969; № 47, ст. 6034; № 48, ст. 6247; № 49, ст. 6409; 2011, № 1, ст. 7, 9, 21, 37; № 11, ст. 1492) следующие изменения: 1) пункт 7 части второй статьи 250 после цифр "267," дополнить цифрами "2672,"; 2) в абзаце первом пункта 13 статьи 258 первое предложение изложить в следующей редакции: "Если организация, установившая в своей учетной политике применение нелинейного метода амортизации, применяет к нормам амортизации повышающие (понижающие) коэффициенты в соответствии со статьей 2593 настоящего Кодекса и (или) осуществляет расходы на научные исследования и (или) опытно-конструкторские разработки, предусмотренные подпунктом 1 пункта 2 статьи 262 настоящего Кодекса, объекты амортизируемого имущества, к которым применяются такие коэффициенты, а также объекты амортизируемого имущества, используемые для выполнения научных исследований и (или) опытно-конструкторских разработок, формируют подгруппу в составе амортизационной группы и учет таких амортизационных групп и подгрупп ведется отдельно."; 3) статью 262 изложить в следующей редакции: "Статья 262. Расходы на научные исследования и (или) опытно-конструкторские разработки 1. В целях настоящей главы расходами на научные исследования и (или) опытно-конструкторские разработки признаются расходы, относящиеся к созданию новой или усовершенствованию производимой продукции (товаров, работ, услуг), к созданию новых или усовершенствованию применяемых технологий, методов организации производства и управления.</w:t>
      </w:r>
    </w:p>
    <w:p>
      <w:r>
        <w:rPr>
          <w:b/>
        </w:rPr>
        <w:t xml:space="preserve">2. </w:t>
      </w:r>
      <w:r>
        <w:t>К расходам на научные исследования и (или) опытно-конструкторские разработки относятся</w:t>
      </w:r>
    </w:p>
    <w:p>
      <w:r>
        <w:rPr>
          <w:b/>
        </w:rPr>
        <w:t xml:space="preserve">3. </w:t>
      </w:r>
      <w:r>
        <w:t>Если работники, указанные в подпункте 2 пункта 2 настоящей статьи, в период выполнения научных исследований и (или) опытно-конструкторских разработок привлекались для осуществления иной деятельности налогоплательщика, не связанной с выполнением научных исследований и (или) опытно-конструкторских разработок, расходами на научные исследования и (или) опытно-конструкторские разработки признаются соответствующие суммы расходов на оплату труда указанных работников пропорционально времени, в течение которого эти работники привлекались для выполнения научных исследований и (или) опытно-конструкторских разработок</w:t>
      </w:r>
    </w:p>
    <w:p>
      <w:r>
        <w:rPr>
          <w:b/>
        </w:rPr>
        <w:t xml:space="preserve">4. </w:t>
      </w:r>
      <w:r>
        <w:t>Расходы налогоплательщика на научные исследования и (или) опытно-конструкторские разработки, предусмотренные подпунктами 1 - 5 пункта 2 настоящей статьи, признаются для целей налогообложения независимо от результата соответствующих научных исследований и (или) опытно-конструкторских разработок в порядке, предусмотренном настоящей статьей, после завершения этих исследований или разработок (отдельных этапов работ) и (или) подписания сторонами акта сдачи-приемки. Налогоплательщик вправе включать расходы на научные исследования и (или) опытно-конструкторские разработки в состав прочих расходов в том отчетном (налоговом) периоде, в котором завершены такие исследования или разработки (отдельные этапы работ), если иное не предусмотрено настоящей статьей</w:t>
      </w:r>
    </w:p>
    <w:p>
      <w:r>
        <w:rPr>
          <w:b/>
        </w:rPr>
        <w:t xml:space="preserve">5. </w:t>
      </w:r>
      <w:r>
        <w:t>Налогоплательщик вправе включать расходы, непосредственно связанные с выполнением научных исследований и (или) опытно-конструкторских разработок (за исключением расходов, предусмотренных подпунктами 1 - 3, 5 и 6 пункта 2 настоящей статьи), в части, превышающей 75 процентов суммы расходов на оплату труда, указанных в подпункте 2 пункта 2 настоящей статьи, в состав прочих расходов в отчетном (налоговом) периоде, в котором завершены такие исследования или разработки (отдельные этапы работ)</w:t>
      </w:r>
    </w:p>
    <w:p>
      <w:r>
        <w:rPr>
          <w:b/>
        </w:rPr>
        <w:t xml:space="preserve">6. </w:t>
      </w:r>
      <w:r>
        <w:t>Расходы налогоплательщика на научные исследования и (или) опытно-конструкторские разработки, предусмотренные подпунктом 6 пункта 2 настоящей статьи, признаются для целей налогообложения в том отчетном (налоговом) периоде, в котором были произведены соответствующие расходы</w:t>
      </w:r>
    </w:p>
    <w:p>
      <w:r>
        <w:rPr>
          <w:b/>
        </w:rPr>
        <w:t xml:space="preserve">7. </w:t>
      </w:r>
      <w:r>
        <w:t>Налогоплательщик, осуществляющий расходы на научные исследования и (или) опытно-конструкторские разработки по перечню научных исследований и (или) опытно-конструкторских разработок, установленному Правительством Российской Федерации, вправе включать указанные расходы в состав прочих расходов того отчетного (налогового) периода, в котором завершены такие исследования или разработки (отдельные этапы работ), в размере фактических затрат с применением коэффициента 1,5. Для целей настоящего пункта к фактическим затратам налогоплательщика на научные исследования и (или) опытно-конструкторские разработки относятся затраты, предусмотренные подпунктами 1 - 5 пункта 2 настоящей статьи</w:t>
      </w:r>
    </w:p>
    <w:p>
      <w:r>
        <w:rPr>
          <w:b/>
        </w:rPr>
        <w:t xml:space="preserve">8. </w:t>
      </w:r>
      <w:r>
        <w:t>Налогоплательщик, использующий право, предусмотренное пунктом 7 настоящей статьи, представляет в налоговый орган по месту нахождения организации отчет о выполненных научных исследованиях и (или) опытно-конструкторских разработках (отдельных этапах работ), расходы на которые признаются в размере фактических затрат с применением коэффициента 1,5. Указанный отчет представляется в налоговый орган одновременно с налоговой декларацией по итогам налогового периода, в котором завершены научные исследования и (или) опытно-конструкторские разработки (отдельные этапы работ). Отчет о выполненных научных исследованиях и (или) опытно-конструкторских разработках (отдельных этапах работ) представляется налогоплательщиком в отношении каждого научного исследования и опытно-конструкторской разработки (отдельного этапа работы) и должен соответствовать общим требованиям, установленным национальным стандартом к структуре оформления научных и технических отчетов. Налогоплательщик, в соответствии со статьей 83 настоящего Кодекса отнесенный к категории крупнейших, представляет отчет, предусмотренный настоящим пунктом, в налоговый орган по месту учета в качестве крупнейшего налогоплательщика. Налоговый орган вправе назначить экспертизу указанного в настоящем пункте отчета в целях проверки соответствия выполненных научных исследований и (или) опытно-конструкторских разработок перечню, установленному Правительством Российской Федерации, в порядке, установленном статьей 95 настоящего Кодекса. Указанная экспертиза может быть произведена государственными академиями наук, федеральными и национальными исследовательскими университетами, государственными научными центрами, национальными исследовательскими центрами или федеральными центрами науки и высоких технологий. В случае непредставления отчета о выполненных научных исследованиях и (или) опытно-конструкторских разработках (отдельных этапах работ), предусмотренного настоящим пунктом, суммы расходов на выполнение данных исследований и (или) разработок (отдельных этапов работ) учитываются в составе прочих расходов в размере фактических затрат</w:t>
      </w:r>
    </w:p>
    <w:p>
      <w:r>
        <w:rPr>
          <w:b/>
        </w:rPr>
        <w:t xml:space="preserve">9. </w:t>
      </w:r>
      <w:r>
        <w:t>Если в результате произведенных расходов на научные исследования и (или) опытно-конструкторские разработки налогоплательщик получает исключительные права на результаты интеллектуальной деятельности, указанные в пункте 3 статьи 257 настоящего Кодекса, данные права признаются нематериальными активами, которые подлежат амортизации в порядке, установленном настоящей главой, либо по выбору налогоплательщика указанные расходы учитываются в составе прочих расходов, связанных с производством и реализацией, в течение двух лет. Избранный налогоплательщиком порядок учета указанных расходов отражается в учетной политике для целей налогообложения. При этом суммы расходов на научные исследования и (или) опытно-конструкторские разработки, ранее включенные в состав прочих расходов в соответствии с настоящей главой, восстановлению и включению в первоначальную стоимость нематериального актива не подлежат. В случае реализации налогоплательщиком нематериального актива, полученного в результате осуществления расходов на научные исследования и (или) опытно-конструкторские разработки, указанных в пункте 7 настоящей статьи, с убытком данный убыток не учитывается для целей налогообложения</w:t>
      </w:r>
    </w:p>
    <w:p>
      <w:r>
        <w:rPr>
          <w:b/>
        </w:rPr>
        <w:t xml:space="preserve">10. </w:t>
      </w:r>
      <w:r>
        <w:t>Положения настоящей статьи не распространяются на признание для целей налогообложения расходов налогоплательщиков, выполняющих научные исследования и (или) опытно-конструкторские разработки по договору в качестве исполнителя (подрядчика или субподрядчика)</w:t>
      </w:r>
    </w:p>
    <w:p>
      <w:r>
        <w:rPr>
          <w:b/>
        </w:rPr>
        <w:t xml:space="preserve">11. </w:t>
      </w:r>
      <w:r>
        <w:t>Суммы расходов на научные исследования и (или) опытно-конструкторские разработки, в том числе не давшие положительного результата, по перечню, предусмотренному пунктом 7 настоящей статьи, начатые до 1 января 2012 года, включаются налогоплательщиком в состав прочих расходов в том отчетном (налоговом) периоде, в котором они были осуществлены, в размере фактических затрат с применением коэффициента 1,5 в порядке, действовавшем в 2011 году. При этом отчет, предусмотренный пунктом 8 настоящей статьи, в отношении таких научных исследований и (или) опытно-конструкторских разработок (отдельных этапов работ) налогоплательщиком не представляется.";</w:t>
      </w:r>
    </w:p>
    <w:p>
      <w:r>
        <w:rPr>
          <w:b/>
        </w:rPr>
        <w:t xml:space="preserve">2. </w:t>
      </w:r>
      <w:r>
        <w:t>Налогоплательщик на основании разработанных и утвержденных им программ проведения научных исследований и (или) опытно-конструкторских разработок самостоятельно принимает решение о создании каждого резерва и отражает это решение в учетной политике для целей налогообложения. Резерв для реализации каждой утвержденной программы, указанной в настоящем пункте, может создаваться на срок, на который запланировано проведение соответствующих научных исследований и (или) опытно-конструкторских разработок, но не более двух лет. Избранный налогоплательщиком срок создания резерва отражается в учетной политике для целей налогообложения</w:t>
      </w:r>
    </w:p>
    <w:p>
      <w:r>
        <w:rPr>
          <w:b/>
        </w:rPr>
        <w:t xml:space="preserve">3. </w:t>
      </w:r>
      <w:r>
        <w:t>Размер создаваемого резерва не может превышать планируемые расходы (смету) на реализацию утвержденной налогоплательщиком программы проведения научных исследований и (или) опытно-конструкторских разработок. Смета на реализацию утвержденной налогоплательщиком программы проведения научных исследований и (или) опытно-конструкторских разработок может включать только затраты, признаваемые расходами на научные исследования и (или) опытно-конструкторские разработки в соответствии с подпунктами 1 - 5 пункта 2 статьи 262 настоящего Кодекса. При этом предельный размер отчислений в резервы не может превышать сумму, определяемую по формуле: N = I x 0,03 - S, где N - предельный размер отчислений в резервы; I - доходы от реализации отчетного (налогового) периода, определяемые в соответствии со статьей 249 настоящего Кодекса; S - расходы налогоплательщика, указанные в подпункте 6 пункта 2 статьи 262 настоящего Кодекса</w:t>
      </w:r>
    </w:p>
    <w:p>
      <w:r>
        <w:rPr>
          <w:b/>
        </w:rPr>
        <w:t xml:space="preserve">4. </w:t>
      </w:r>
      <w:r>
        <w:t>Сумма отчислений в резерв включается в состав прочих расходов по состоянию на последнее число отчетного (налогового) периода</w:t>
      </w:r>
    </w:p>
    <w:p>
      <w:r>
        <w:rPr>
          <w:b/>
        </w:rPr>
        <w:t xml:space="preserve">5. </w:t>
      </w:r>
      <w:r>
        <w:t>Налогоплательщик, формирующий резерв предстоящих расходов на научные исследования и (или) опытно-конструкторские разработки, производит расходы, осуществляемые при реализации программ проведения научных исследований и (или) опытно-конструкторских разработок, за счет указанного резерва. Если сумма созданного резерва, указанного в пункте 1 настоящей статьи, оказалась меньше суммы фактических расходов на проведение указанных в пункте 2 настоящей статьи программ, разница между указанными суммами учитывается как расходы налогоплательщика на научные исследования и (или) опытно-конструкторские разработки в соответствии со статьями 262 и 3321 настоящего Кодекса. Сумма резерва, не полностью использованная налогоплательщиком в течение срока создания резерва, подлежит восстановлению в составе внереализационных доходов отчетного (налогового) периода, в котором были произведены соответствующие отчисления в резерв.";</w:t>
      </w:r>
    </w:p>
    <w:p>
      <w:r>
        <w:rPr>
          <w:b/>
        </w:rPr>
        <w:t xml:space="preserve">2. </w:t>
      </w:r>
      <w:r>
        <w:t>Данные регистров налогового учета должны содержать информацию</w:t>
      </w:r>
    </w:p>
    <w:p>
      <w:r>
        <w:rPr>
          <w:b/>
        </w:rPr>
        <w:t xml:space="preserve">3. </w:t>
      </w:r>
      <w:r>
        <w:t>Если налогоплательщик создал резерв предстоящих расходов на научные исследования и (или) опытно-конструкторские разработки в соответствии со статьей 2672 настоящего Кодекса, расходы, осуществляемые при реализации программ проведения научных исследований и (или) опытно-конструкторских разработок, уменьшающие сумму указанного резерва, отражаются в регистрах налогового учета в порядке, установленном настоящей статьей.";</w:t>
      </w:r>
    </w:p>
    <w:p>
      <w:r>
        <w:rPr>
          <w:b/>
        </w:rPr>
        <w:t xml:space="preserve">2. </w:t>
      </w:r>
      <w:r>
        <w:t>суммы амортизации по основным средствам и нематериальным активам (за исключением зданий и сооружений), используемым для выполнения научных исследований и (или) опытно-конструкторских разработок, начисленные в соответствии с настоящей главой за период, определяемый как количество полных календарных месяцев, в течение которых указанные основные средства и нематериальные активы использовались исключительно для выполнения научных исследований и (или) опытно-конструкторских разработок</w:t>
      </w:r>
    </w:p>
    <w:p>
      <w:r>
        <w:rPr>
          <w:b/>
        </w:rPr>
        <w:t xml:space="preserve">2. </w:t>
      </w:r>
      <w:r>
        <w:t>суммы расходов на оплату труда работников, участвующих в выполнении научных исследований и (или) опытно-конструкторских разработок, предусмотренных пунктами 1, 3, 16 и 21 части второй статьи 255 настоящего Кодекса, за период выполнения этими работниками научных исследований и (или) опытно-конструкторских разработок</w:t>
      </w:r>
    </w:p>
    <w:p>
      <w:r>
        <w:rPr>
          <w:b/>
        </w:rPr>
        <w:t xml:space="preserve">2. </w:t>
      </w:r>
      <w:r>
        <w:t>материальные расходы, предусмотренные подпунктами 1 - 3 и 5 пункта 1 статьи 254 настоящего Кодекса, непосредственно связанные с выполнением научных исследований и (или) опытно-конструкторских разработок</w:t>
      </w:r>
    </w:p>
    <w:p>
      <w:r>
        <w:rPr>
          <w:b/>
        </w:rPr>
        <w:t xml:space="preserve">2. </w:t>
      </w:r>
      <w:r>
        <w:t>другие расходы, непосредственно связанные с выполнением научных исследований и (или) опытно-конструкторских разработок, в сумме не более 75 процентов суммы расходов на оплату труда, указанных в подпункте 2 настоящего пункта</w:t>
      </w:r>
    </w:p>
    <w:p>
      <w:r>
        <w:rPr>
          <w:b/>
        </w:rPr>
        <w:t xml:space="preserve">2. </w:t>
      </w:r>
      <w:r>
        <w:t>стоимость работ по договорам на выполнение научно-исследовательских работ, договорам на выполнение опытно-конструкторских и технологических работ - для налогоплательщика, выступающего в качестве заказчика научных исследований и (или) опытно-конструкторских разработок</w:t>
      </w:r>
    </w:p>
    <w:p>
      <w:r>
        <w:rPr>
          <w:b/>
        </w:rPr>
        <w:t xml:space="preserve">2. </w:t>
      </w:r>
      <w:r>
        <w:t>отчисления на формирование фондов поддержки научной, научно-технической и инновационной деятельности, созданных в соответствии с Федеральным законом "О науке и государственной научно-технической политике", в сумме не более 1,5 процента доходов от реализации, определяемых в соответствии со статьей 249 настоящего Кодекса</w:t>
      </w:r>
    </w:p>
    <w:p>
      <w:r>
        <w:rPr>
          <w:b/>
        </w:rPr>
        <w:t xml:space="preserve">11. </w:t>
      </w:r>
      <w:r>
        <w:t>в пункте 1 статьи 264:</w:t>
      </w:r>
    </w:p>
    <w:p>
      <w:r>
        <w:rPr>
          <w:b/>
        </w:rPr>
        <w:t xml:space="preserve">11. </w:t>
      </w:r>
      <w:r>
        <w:t>дополнить статьей 2672 следующего содержания: "Статья 2672. Расходы на формирование резервов предстоящих расходов на научные исследования и (или) опытно-конструкторские разработки 1. Налогоплательщик вправе создавать резервы предстоящих расходов на научные исследования и (или) опытно-конструкторские разработки (далее в настоящей статье - резервы) в порядке, предусмотренном настоящей статьей</w:t>
      </w:r>
    </w:p>
    <w:p>
      <w:r>
        <w:rPr>
          <w:b/>
        </w:rPr>
        <w:t xml:space="preserve">11. </w:t>
      </w:r>
      <w:r>
        <w:t>подпункт 26 изложить в следующей редакции: "26) расходы, связанные с приобретением права на использование программ для ЭВМ и баз данных по договорам с правообладателем (по лицензионным и сублицензионным соглашениям). К указанным расходам также относятся расходы на приобретение исключительных прав на программы для ЭВМ стоимостью менее суммы стоимости амортизируемого имущества, определенной пунктом 1 статьи 256 настоящего Кодекса;"</w:t>
      </w:r>
    </w:p>
    <w:p>
      <w:r>
        <w:rPr>
          <w:b/>
        </w:rPr>
        <w:t xml:space="preserve">11. </w:t>
      </w:r>
      <w:r>
        <w:t>подпункт 35 изложить в следующей редакции: "35) расходы, связанные с внедрением технологий производства, а также методов организации производства и управления;"</w:t>
      </w:r>
    </w:p>
    <w:p>
      <w:r>
        <w:rPr>
          <w:b/>
        </w:rPr>
        <w:t xml:space="preserve">11. </w:t>
      </w:r>
      <w:r>
        <w:t>дополнить подпунктом 393 следующего содержания: "393) расходы на формирование в порядке, установленном статьей 2672 настоящего Кодекса, резервов предстоящих расходов на научные исследования и (или) опытно-конструкторские разработки;"</w:t>
      </w:r>
    </w:p>
    <w:p>
      <w:r>
        <w:rPr>
          <w:b/>
        </w:rPr>
        <w:t xml:space="preserve">5. </w:t>
      </w:r>
      <w:r>
        <w:t>пункт 45 статьи 270 изложить в следующей редакции: "45) в виде сумм отчислений на формирование фондов поддержки научной, научно-технической и инновационной деятельности, созданных в соответствии с Федеральным законом "О науке и государственной научно-технической политике", сверх сумм отчислений, предусмотренных подпунктом 6 пункта 2 статьи 262 настоящего Кодекса;"</w:t>
      </w:r>
    </w:p>
    <w:p>
      <w:r>
        <w:rPr>
          <w:b/>
        </w:rPr>
        <w:t xml:space="preserve">5. </w:t>
      </w:r>
      <w:r>
        <w:t>подпункт 5 пункта 1 статьи 309 после слов "от таких акций (долей)" дополнить словами ", за исключением акций, признаваемых обращающимися на организованном рынке ценных бумаг в соответствии с пунктом 3 статьи 280 настоящего Кодекса"</w:t>
      </w:r>
    </w:p>
    <w:p>
      <w:r>
        <w:rPr>
          <w:b/>
        </w:rPr>
        <w:t xml:space="preserve">5. </w:t>
      </w:r>
      <w:r>
        <w:t>в статье 310:</w:t>
      </w:r>
    </w:p>
    <w:p>
      <w:r>
        <w:rPr>
          <w:b/>
        </w:rPr>
        <w:t xml:space="preserve">5. </w:t>
      </w:r>
      <w:r>
        <w:t>дополнить статьей 3321 следующего содержания: "Статья 3321. Особенности ведения налогового учета расходов на научные исследования и (или) опытно-конструкторские разработки 1. В аналитическом учете налогоплательщик формирует сумму расходов на научные исследования и (или) опытно-конструкторские разработки с учетом группировки по видам работ (договорам) всех осуществленных расходов, включая стоимость расходных материалов и энергии, амортизацию объектов основных средств и нематериальных активов, используемых при выполнении научных исследований и (или) опытно-конструкторских разработок, расходы на оплату труда работников, выполняющих научные исследования и (или) опытно-конструкторские разработки, другие расходы, непосредственно связанные с выполнением научных исследований и (или) опытно-конструкторских разработок собственными силами, а также с учетом затрат на оплату работ по договорам на выполнение научно-исследовательских работ, договорам на выполнение опытно-конструкторских и технологических работ</w:t>
      </w:r>
    </w:p>
    <w:p>
      <w:r>
        <w:rPr>
          <w:b/>
        </w:rPr>
        <w:t xml:space="preserve">5. </w:t>
      </w:r>
      <w:r>
        <w:t>подпункт 4 пункта 2 после слов "российскими банками" дополнить словами "и банком развития - государственной корпорацией"</w:t>
      </w:r>
    </w:p>
    <w:p>
      <w:r>
        <w:rPr>
          <w:b/>
        </w:rPr>
        <w:t xml:space="preserve">5. </w:t>
      </w:r>
      <w:r>
        <w:t>пункт 3 после слов "российскими банками" дополнить словами "и банком развития - государственной корпорацией"</w:t>
      </w:r>
    </w:p>
    <w:p>
      <w:r>
        <w:rPr>
          <w:b/>
        </w:rPr>
        <w:t xml:space="preserve">2. </w:t>
      </w:r>
      <w:r>
        <w:t>о суммах расходов на научные исследования и (или) опытно-конструкторские разработки с учетом группировки по видам работ (договорам)</w:t>
      </w:r>
    </w:p>
    <w:p>
      <w:r>
        <w:rPr>
          <w:b/>
        </w:rPr>
        <w:t xml:space="preserve">2. </w:t>
      </w:r>
      <w:r>
        <w:t>о суммах расходов по статьям расходов (амортизация объектов основных средств, амортизация объектов нематериальных активов, оплата труда работников, материальные расходы, прочие расходы, непосредственно связанные с выполнением научных исследований и (или) опытно-конструкторских разработок) по каждому виду научных исследований и (или) опытно-конструкторских разработок, выполняемых собственными силами</w:t>
      </w:r>
    </w:p>
    <w:p>
      <w:r>
        <w:rPr>
          <w:b/>
        </w:rPr>
        <w:t xml:space="preserve">2. </w:t>
      </w:r>
      <w:r>
        <w:t>о суммах расходов на научные исследования и (или) опытно-конструкторские разработки, осуществленных в отчетном (налоговом) периоде в форме отчислений на формирование фондов поддержки научной, научно-технической и инновационной деятельности, созданных в соответствии с Федеральным законом "О науке и государственной научно-технической политике"</w:t>
      </w:r>
    </w:p>
    <w:p>
      <w:r>
        <w:rPr>
          <w:b/>
        </w:rPr>
        <w:t xml:space="preserve">2. </w:t>
      </w:r>
      <w:r>
        <w:t>о суммах расходов на научные исследования и (или) опытно-конструкторские разработки, осуществленных в отчетном (налоговом) периоде за счет резерва предстоящих расходов на научные исследования и (или) опытно-конструкторские разработки, - для налогоплательщика, формирующего указанный резерв</w:t>
      </w:r>
    </w:p>
    <w:p>
      <w:r>
        <w:rPr>
          <w:b/>
        </w:rPr>
        <w:t xml:space="preserve">2. </w:t>
      </w:r>
      <w:r>
        <w:t>о суммах расходов на научные исследования и (или) опытно-конструкторские разработки, давшие положительный результат и не давшие положительного результата, включенных в состав прочих расходов отчетного (налогового) периода</w:t>
      </w:r>
    </w:p>
    <w:p>
      <w:r>
        <w:rPr>
          <w:b/>
        </w:rPr>
        <w:t xml:space="preserve">2. </w:t>
      </w:r>
      <w:r>
        <w:t>о суммах расходов на научные исследования и (или) опытно-конструкторские разработки, давшие положительный результат и не давшие положительного результата, включенных в состав прочих расходов отчетного (налогового) периода с применением коэффициента 1,5</w:t>
      </w:r>
    </w:p>
    <w:p>
      <w:r>
        <w:rPr>
          <w:b/>
        </w:rPr>
        <w:t xml:space="preserve">3. </w:t>
      </w:r>
      <w:r>
        <w:t>в абзаце пятом подпункта 2 пункта 7 статьи 34638 слова "пунктом 3" заменить словами "подпунктом 6 пункта 2"</w:t>
      </w:r>
    </w:p>
    <w:p>
      <w:r>
        <w:rPr>
          <w:b/>
        </w:rPr>
        <w:t xml:space="preserve">3. </w:t>
      </w:r>
      <w:r>
        <w:t>статью 381 дополнить пунктом 21 следующего содержания: "21) организации - в отношении вновь вводимых объектов, имеющих высокую энергетическую эффективность, в соответствии с перечнем таких объектов, установленным Правительством Российской Федерации, или в отношении вновь вводимых объектов, имеющих высокий класс энергетической эффективности, если в отношении таких объектов в соответствии с законодательством Российской Федерации предусмотрено определение классов их энергетической эффективности, - в течение трех лет со дня постановки на учет указанного имущества."</w:t>
      </w:r>
    </w:p>
    <w:p>
      <w:r>
        <w:rPr>
          <w:b/>
        </w:rPr>
        <w:t>Статья 3</w:t>
      </w:r>
    </w:p>
    <w:p>
      <w:r>
        <w:t>Статью 5 Федерального закона от 28 декабря 2010 года № 395-ФЗ "О внесении изменений в часть вторую Налогового кодекса Российской Федерации и отдельные законодательные акты Российской Федерации" (Собрание законодательства Российской Федерации, 2011, № 1, ст. 7) дополнить частью 8 следующего содержания: "8. Для применения с 1 января 2011 года налоговой ставки по налогу на прибыль организаций в размере 0 процентов в соответствии с пунктом 11 статьи 284 Налогового кодекса Российской Федерации (в редакции настоящего Федерального закона) организации в течение двух месяцев со дня официального опубликования Перечня, предусмотренного пунктом 1 статьи 2841 Налогового кодекса Российской Федерации (в редакции настоящего Федерального закона), но не позднее 31 декабря 2011 года вправе представить в налоговые органы заявление и документы, которые указаны в пункте 5 статьи 2841 Налогового кодекса Российской Федерации (в редакции настоящего Федерального закона).".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Настоящий Федеральный закон вступает в силу не ранее чем по истечении одного месяца со дня его официального опубликования и не ранее 1-го числа очередного налогового периода по соответствующему налогу, за исключением положений, для которых настоящей статьей установлены иные сроки вступления их в силу</w:t>
      </w:r>
    </w:p>
    <w:p>
      <w:r>
        <w:rPr>
          <w:b/>
        </w:rPr>
        <w:t xml:space="preserve">2. </w:t>
      </w:r>
      <w:r>
        <w:t>Пункты 7 и 8 статьи 2, статья 3 настоящего Федерального закона вступают в силу со дня официального опубликования настоящего Федерального закона</w:t>
      </w:r>
    </w:p>
    <w:p>
      <w:r>
        <w:rPr>
          <w:b/>
        </w:rPr>
        <w:t xml:space="preserve">3. </w:t>
      </w:r>
      <w:r>
        <w:t>Действие положений подпункта 5 пункта 1 статьи 309 части второй Налогового кодекса Российской Федерации (в редакции настоящего Федерального закона) распространяется на правоотношения, возникшие с 1 января 2011 года</w:t>
      </w:r>
    </w:p>
    <w:p>
      <w:r>
        <w:rPr>
          <w:b/>
        </w:rPr>
        <w:t xml:space="preserve">4. </w:t>
      </w:r>
      <w:r>
        <w:t>Действие положений подпункта 4 пункта 2, пункта 3 статьи 310 части второй Налогового кодекса Российской Федерации (в редакции настоящего Федерального закона) распространяется на правоотношения, возникшие с 8 июня 2007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