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членов их семей и членам семей военнослужащих, проходящих военную службу по контракту в этих воинских формированиях, и внесении изменения в статью 11 Федерального закона "Об обязательном медицинском страховании в Российской Федерации"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Под воинскими формированиями Российской Федерации, дислоцированными на территориях некоторых иностранных государств, в целях настоящего Федерального закона понимаются дислоцированные на территориях государств - участников Содружества Независимых Государств, а также Республики Абхазия и Республики Южная Осетия объединения, соединения, воинские части и организации Вооруженных Сил Российской Федерации, других войск, воинских формирований и органов, военные суды, аппараты военных судов, военные прокуратуры и военные следственные органы Следственного комитета Российской Федерации (далее - воинские формирования)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</w:t>
      </w:r>
    </w:p>
    <w:p>
      <w:r>
        <w:rPr>
          <w:b/>
        </w:rPr>
        <w:t xml:space="preserve">2. </w:t>
      </w:r>
      <w:r>
        <w:t>лиц гражданского персонала воинских формирований, к которым в целях настоящего Федерального закона относятся:</w:t>
      </w:r>
    </w:p>
    <w:p>
      <w:r>
        <w:rPr>
          <w:b/>
        </w:rPr>
        <w:t xml:space="preserve">2. </w:t>
      </w:r>
      <w:r>
        <w:t>являющихся гражданами Российской Федерации членов семей лиц гражданского персонала воинских формирований, а также членов семей военнослужащих, проходящих военную службу по контракту в воинских формированиях. К членам семей лиц, указанных в настоящем пункте, в целях настоящего Федерального закона относятся:</w:t>
      </w:r>
    </w:p>
    <w:p>
      <w:r>
        <w:rPr>
          <w:b/>
        </w:rPr>
        <w:t xml:space="preserve">2. </w:t>
      </w:r>
      <w:r>
        <w:t>судьи военных судов, дислоцированных на территориях иностранных государств, указанных в части 1 настоящей статьи</w:t>
      </w:r>
    </w:p>
    <w:p>
      <w:r>
        <w:rPr>
          <w:b/>
        </w:rPr>
        <w:t xml:space="preserve">2. </w:t>
      </w:r>
      <w:r>
        <w:t>федеральные государственные служащие воинских формирований (за исключением военнослужащих)</w:t>
      </w:r>
    </w:p>
    <w:p>
      <w:r>
        <w:rPr>
          <w:b/>
        </w:rPr>
        <w:t xml:space="preserve">2. </w:t>
      </w:r>
      <w:r>
        <w:t>граждане Российской Федерации, работающие в воинских формированиях</w:t>
      </w:r>
    </w:p>
    <w:p>
      <w:r>
        <w:rPr>
          <w:b/>
        </w:rPr>
        <w:t xml:space="preserve">2. </w:t>
      </w:r>
      <w:r>
        <w:t>супруг (супруга)</w:t>
      </w:r>
    </w:p>
    <w:p>
      <w:r>
        <w:rPr>
          <w:b/>
        </w:rPr>
        <w:t xml:space="preserve">2. </w:t>
      </w:r>
      <w:r>
        <w:t>несовершеннолетние дети</w:t>
      </w:r>
    </w:p>
    <w:p>
      <w:r>
        <w:rPr>
          <w:b/>
        </w:rPr>
        <w:t xml:space="preserve">2. </w:t>
      </w:r>
      <w:r>
        <w:t>дети старше 18 лет, ставшие инвалидами до достижения ими возраста 18 лет</w:t>
      </w:r>
    </w:p>
    <w:p>
      <w:r>
        <w:rPr>
          <w:b/>
        </w:rPr>
        <w:t xml:space="preserve">2. </w:t>
      </w:r>
      <w:r>
        <w:t>дети в возрасте до 23 лет, обучающиеся в организациях, осуществляющих образовательную деятельность, по очной форме обучения; (В редакции Федерального закона от 02.07.2013 № 185-ФЗ)</w:t>
      </w:r>
    </w:p>
    <w:p>
      <w:r>
        <w:rPr>
          <w:b/>
        </w:rPr>
        <w:t xml:space="preserve">2. </w:t>
      </w:r>
      <w:r>
        <w:t>лица, находящиеся на иждивении лиц гражданского персонала воинских формирований и военнослужащих, проходящих военную службу по контракту в воинских формированиях, и проживающие совместно с ними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Лица гражданского персонала воинских формирований, члены их семей и члены семей военнослужащих, проходящих военную службу по контракту в воинских формированиях, находящиеся на территориях иностранных государств, указанных в части 1 статьи 1 настоящего Федерального закона, имеют право на бесплатную медицинскую помощь в военно-медицинских организациях воинских формирований, а при отсутствии возможности ее оказания в таких организациях - на оплату расходов, связанных с оказанием медицинской помощи в медицинских организациях государства пребывания, если иное не предусмотрено международными договорами Российской Федерации. (В редакции Федерального закона от 02.07.2013 № 185-ФЗ)</w:t>
      </w:r>
    </w:p>
    <w:p>
      <w:r>
        <w:rPr>
          <w:b/>
        </w:rPr>
        <w:t xml:space="preserve">2. </w:t>
      </w:r>
      <w:r>
        <w:t>Условия, порядок и размеры оплаты расходов, связанных с оказанием медицинской помощи, лицам, указанным в части 1 настоящей статьи, в медицинских организациях государства пребывания определяются Правительством Российской Федерации</w:t>
      </w:r>
    </w:p>
    <w:p>
      <w:r>
        <w:rPr>
          <w:b/>
        </w:rPr>
        <w:t>Статья 3</w:t>
      </w:r>
    </w:p>
    <w:p>
      <w:r>
        <w:t>Часть 2 статьи 11 Федерального закона от 29 ноября 2010 года № 326-ФЗ "Об обязательном медицинском страховании в Российской Федерации" (Собрание законодательства Российской Федерации, 2010, № 49, ст. 6422) после слов "высшими исполнительными органами государственной власти субъектов Российской Федерации" дополнить словами ", иные организации, определенные Правительством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