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Восьмого дополнительного протокола к Уставу Всемирного почтового союза, принятого XXIV Конгрессом Всемирного почтового союза</w:t>
      </w:r>
    </w:p>
    <w:p>
      <w:r>
        <w:rPr>
          <w:b/>
        </w:rPr>
        <w:t>Статья None. Федеральный закон   от 18.07.2011 № 232-ФЗ</w:t>
      </w:r>
    </w:p>
    <w:p>
      <w:r>
        <w:t>О ратификации Восьмого дополнительного протокола к Уставу Всемирного почтового союза, принятого XXIV Конгрессом Всемирного почтового союза РОССИЙСКАЯ ФЕДЕРАЦИЯ ФЕДЕРАЛЬНЫЙ ЗАКОН О ратификации Восьмого дополнительного протокола к Уставу Всемирного почтового союза, принятого XXIV Конгрессом Всемирного почтового союза Принят Государственной Думой 6 июля 2011 года Одобрен Советом Федерации 13 июля 2011 года Ратифицировать Восьмой дополнительный протокол к Уставу Всемирного почтового союза, принятый XXIV Конгрессом Всемирного почтового союза и подписанный в городе Женеве 12 августа 2008 года. Президент Российской Федерации Д.Медведев Москва, Кремль 18 июля 2011 года № 232-ФЗ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