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31, ст. 3442; № 52, ст. 5498; 2007, № 21, ст. 2455; № 31, ст. 4012; № 46, ст. 5553; 2008, № 20, ст. 2251; № 29, ст. 3418; № 30, ст. 3604, 3616; 2009, № 48, ст. 5711; 2010, № 31, ст. 4195; № 48, ст. 6246; 2011, № 13, ст. 1688; № 17, ст. 2310; Российская газета, 2011, 4 июля) следующие изменения</w:t>
      </w:r>
    </w:p>
    <w:p>
      <w:r>
        <w:t>в статье 1: а) пункт 14 изложить в следующей редакции: "14) реконструкция объектов капительного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элементов;"; б) дополнить пунктом 141 следующего содержания: "141) реконструкция линейных объектов -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объектов;"; в) дополнить пунктом 142 следующего содержания: "142)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элементов;"; г) дополнить пунктом 143 следующего содержания: "143) капитальный ремонт линейных объектов - изменение параметров линейных объектов или их участков (частей), которое не влечет за собой изменение класса, категории и (или) первоначально установленных показателей функционирования таких объектов и при котором не требуется изменение границ полос отвода и (или) охранных зон таких объектов;"</w:t>
      </w:r>
    </w:p>
    <w:p>
      <w:r>
        <w:t>в пункте 51 статьи 6 слова "(при проведении капитального ремонта в целях их сохранения)" заменить словами "(в случае,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объекта)"</w:t>
      </w:r>
    </w:p>
    <w:p>
      <w:r>
        <w:t>в части 18 статьи 51 слова "об этажности" заменить словами "количестве этажей"</w:t>
      </w:r>
    </w:p>
    <w:p>
      <w:r>
        <w:t>в части 7 статьи 55 слова "об этажности" заменить словами "количестве этажей"</w:t>
      </w:r>
    </w:p>
    <w:p>
      <w:r>
        <w:t>в пункте 3 части 5 статьи 56 слова "об этажности" заменить словами "количестве этажей"</w:t>
      </w:r>
    </w:p>
    <w:p>
      <w:r>
        <w:rPr>
          <w:b/>
        </w:rPr>
        <w:t>Статья 2</w:t>
      </w:r>
    </w:p>
    <w:p>
      <w:r>
        <w:t>В абзаце четвертом статьи 1 Федерального закона от 25 февраля 1999 года №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№ 9, ст. 1096; 2000, № 2, ст. 143; 2007, № 31, ст. 4012) слово "расширение," исключить.</w:t>
      </w:r>
    </w:p>
    <w:p>
      <w:r>
        <w:rPr>
          <w:b/>
        </w:rPr>
        <w:t>Статья 3</w:t>
      </w:r>
    </w:p>
    <w:p>
      <w:r>
        <w:t>В пункте 2 статьи 12 Федерального закона от 30 марта 1999 года № 52-ФЗ "О санитарно-эпидемиологическом благополучии населения" (Собрание законодательства Российской Федерации, 1999, № 14, ст. 1650; 2006, № 52, ст. 5498) слово "расширении," исключить.</w:t>
      </w:r>
    </w:p>
    <w:p>
      <w:r>
        <w:rPr>
          <w:b/>
        </w:rPr>
        <w:t>Статья 4</w:t>
      </w:r>
    </w:p>
    <w:p>
      <w:r>
        <w:t>В пункте 2 статьи 6 Федерального закона от 1 мая 1999 года № 94-ФЗ "Об охране озера Байкал" (Собрание законодательства Российской Федерации, 1999, № 18, ст. 2220; 2006, № 52, ст. 5498) слово "расширение," исключить.</w:t>
      </w:r>
    </w:p>
    <w:p>
      <w:r>
        <w:rPr>
          <w:b/>
        </w:rPr>
        <w:t>Статья 5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2003, № 28, ст. 2879; 2004, № 34, ст. 3527; 2005, № 24, ст. 2312; 2006, № 31, ст. 3436, 3443; № 50, ст. 5286; 2007, № 31, ст. 4013; № 49, ст. 6045; 2008, № 48, ст. 5519; 2009, № 29, ст. 3639; № 52, ст. 6444, 6455; 2010, № 31, ст. 4198) следующие изменения</w:t>
      </w:r>
    </w:p>
    <w:p>
      <w:r>
        <w:t>в абзацах седьмом и пятнадцатом подпункта 2 пункта 1 статьи 220 слово "проектно-сметной" заменить словами "проектной и сметной"</w:t>
      </w:r>
    </w:p>
    <w:p>
      <w:r>
        <w:t>в статье 308: а) в пункте 1: в подпункте 1 слово ", расширения" исключить; в подпункте 2 слово ", расширения" исключить; б) в абзаце пятом пункта 4 слово "расширением" заменить словом "реконструкцией"</w:t>
      </w:r>
    </w:p>
    <w:p>
      <w:r>
        <w:rPr>
          <w:b/>
        </w:rPr>
        <w:t>Статья 6</w:t>
      </w:r>
    </w:p>
    <w:p>
      <w:r>
        <w:t>Внести в Земельный кодекс Российской Федерации (Собрание законодательства Российской Федерации, 2001, № 44, ст. 4147; 2005, № 1, ст. 17; 2006, № 23, ст. 2380; № 43, ст. 4412; № 50, ст. 5279; № 52, ст. 5498; 2007, № 46, ст. 5553) следующие изменения</w:t>
      </w:r>
    </w:p>
    <w:p>
      <w:r>
        <w:t>в абзаце шестом пункта 4 статьи 85 слова "и расширение" исключить</w:t>
      </w:r>
    </w:p>
    <w:p>
      <w:r>
        <w:t>в статье 90: а) в подпункте 2 пункта 2 слово ", расширения" и слово ", развития" исключить; б) в подпункте 2 пункта 4 слово ", развития" исключить; в) в пункте 5 слово ", развития" исключить; г) в подпункте 2 пункта 6 слово ", развития" исключить</w:t>
      </w:r>
    </w:p>
    <w:p>
      <w:r>
        <w:rPr>
          <w:b/>
        </w:rPr>
        <w:t>Статья 7</w:t>
      </w:r>
    </w:p>
    <w:p>
      <w:r>
        <w:t>Статью 45 Федерального закона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2004, № 35, ст. 3607; 2005, № 23, ст. 2203; 2006, № 1, ст. 10; 2007, № 1, ст. 21; № 46, ст. 5554; 2008, № 30, ст. 3616) дополнить пунктом 11 следующего содержания: "11.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данного объекта культурного наследия, такие работы проводятся в соответствии с требованиями настоящего Федерального закона и Градостроительного кодекса Российской Федерации.".</w:t>
      </w:r>
    </w:p>
    <w:p>
      <w:r>
        <w:rPr>
          <w:b/>
        </w:rPr>
        <w:t>Статья 8</w:t>
      </w:r>
    </w:p>
    <w:p>
      <w:r>
        <w:t>Федеральный закон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№ 30, ст. 3122; 2006, № 1, ст. 17; № 27, ст. 2881; № 52, ст. 5498; 2007, № 21, ст. 2455; № 49, ст. 6071; № 50, ст. 6237; 2008, № 20, ст. 2251; № 30, ст. 3604; 2009, № 1, ст. 19; № 11, ст. 1261; № 19, ст. 2283; № 29, ст. 3611; № 48, ст. 5723; № 52, ст. 6419, 6427; 2010, № 31, ст. 4209; № 40, ст. 4969; № 52, ст. 6993; 2011, № 13, ст. 1688) дополнить статьей 104 следующего содержания: "Статья 104 В целях реализации региональных адресных программ по проведению капитального ремонта многоквартирных домов, финансируемых за счет средств государственной корпорации - Фонда содействия реформированию жилищно-коммунального хозяйства, Федеральным законом от 21 июля 2007 года № 185-ФЗ "О Фонде содействия реформированию жилищно-коммунального хозяйства" могут устанавливаться особенности отнесения видов работ к работам по капитальному ремонту многоквартирных домов. При этом если при выполнении работ, относящихся в соответствии с указанным Федеральным законом к работам по капитальному ремонту многоквартирных домов, предусматривается изменение параметров многоквартирных домов, их частей (высоты, площади, объема), а также замена и (или) восстановление несущих строительных конструкций многоквартирных домов,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элементов, проектная документация, подготовленная для проведения таких работ, подлежит государственной экспертизе в порядке, установленном Градостроительным кодексом Российской Федерации.".</w:t>
      </w:r>
    </w:p>
    <w:p>
      <w:r>
        <w:rPr>
          <w:b/>
        </w:rPr>
        <w:t>Статья 9</w:t>
      </w:r>
    </w:p>
    <w:p>
      <w:r>
        <w:t>В части 22 статьи 4 Федерального закона от 22 июля 2005 года № 116-ФЗ "Об особых экономических зонах в Российской Федерации" (Собрание законодательства Российской Федерации, 2005, № 30, ст. 3127; 2006, № 23, ст. 2383; 2007, № 45, ст. 5417; 2009, № 52, ст. 6416) слово "расширения," исключить.</w:t>
      </w:r>
    </w:p>
    <w:p>
      <w:r>
        <w:rPr>
          <w:b/>
        </w:rPr>
        <w:t>Статья 10</w:t>
      </w:r>
    </w:p>
    <w:p>
      <w:r>
        <w:t>Пункт 2 части 2 статьи 7 Федерального закона от 24 июля 2007 года № 221-ФЗ "О государственном кадастре недвижимости" (Собрание законодательства Российской Федерации, 2007, № 31, ст. 4017; 2008, № 30, ст. 3597; 2009, № 52, ст. 6410) после слов "из которого" дополнить словами ", реконструкции которого".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5 настоящего Федерального закона</w:t>
      </w:r>
    </w:p>
    <w:p>
      <w:r>
        <w:rPr>
          <w:b/>
        </w:rPr>
        <w:t xml:space="preserve">2. </w:t>
      </w:r>
      <w:r>
        <w:t>Статья 5 настоящего Федерального закона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