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целях совершенствования механизма страхования экспортных кредитов и инвестиций от предпринимательских и политических рисков</w:t>
      </w:r>
    </w:p>
    <w:p>
      <w:r>
        <w:rPr>
          <w:b/>
        </w:rPr>
        <w:t>Статья 1</w:t>
      </w:r>
    </w:p>
    <w:p>
      <w:r>
        <w:t>Пункт 5 статьи 1 Закона Российской Федерации от 27 ноября 1992 года № 4015-I "Об организации страхового дела в Российской Федерации" (Ведомости Съезда народных депутатов Российской Федерации и Верховного Совета Российской Федерации, 1993, № 2, ст. 56; Собрание законодательства Российской Федерации, 1998, № 1, ст. 4; 2003, № 50, ст. 4858; 2004, № 30, ст. 3085; 2007, № 22, ст. 2563; 2010, № 49, ст. 6409) изложить в следующей редакции: "5. Действие настоящего Закона не распространяется на отношения по обязательному страхованию вкладов физических лиц в банках, а также на отношения по страхованию экспортных кредитов и инвестиций от предпринимательских и (или) политических рисков, осуществляемому в соответствии с Федеральным законом от 17 мая 2007 года № 82-ФЗ "О банке развития".".</w:t>
      </w:r>
    </w:p>
    <w:p>
      <w:r>
        <w:rPr>
          <w:b/>
        </w:rPr>
        <w:t>Статья 2</w:t>
      </w:r>
    </w:p>
    <w:p>
      <w:r>
        <w:t>Статью 15.25 Кодекса Российской Федерации об административных правонарушениях (Собрание законодательства Российской Федерации, 2002, № 1, ст. 1; 2004, № 34, ст. 3533; 2007, № 26, ст. 3089; 2010, № 30, ст. 4005) дополнить примечанием 4 следующего содержания: "4. Административная ответственность, установленная частью 4 настоящей статьи, не применяется к лицам, обеспечившим получение на свои банковские счета страховой выплаты по договору страхования рисков неисполнения нерезидентом обязательств по внешнеторговому договору (контракту) в порядке и сроки, которые предусмотрены договором страхования, при наступлении страхового случая, предусмотренного установленным Правительством Российской Федерации в соответствии с Федеральным законом от 17 мая 2007 года № 82-ФЗ "О банке развития" порядком осуществления деятельности по страхованию экспортных кредитов и инвестиций от предпринимательских и (или) политических рисков, при условии, что определенное договором страхования значение соотношения страховой суммы и страховой стоимости (уровень страхового возмещения) равно установленному названным порядком значению или превышает его.".</w:t>
      </w:r>
    </w:p>
    <w:p>
      <w:r>
        <w:rPr>
          <w:b/>
        </w:rPr>
        <w:t>Статья 3</w:t>
      </w:r>
    </w:p>
    <w:p>
      <w:r>
        <w:t>Статью 19 Федерального закона от 10 декабря 2003 года № 173-ФЗ "О валютном регулировании и валютном контроле" (Собрание законодательства Российской Федерации, 2003, № 50, ст. 4859; 2005, № 30, ст. 3101; 2007, № 1, ст. 30) дополнить частью 4 следующего содержания: "4. Резидент признается исполнившим обязанность, предусмотренную пунктом 1 части 1 настоящей статьи, в случае, если он обеспечил получение на свои банковские счета страховой выплаты по договору страхования рисков неисполнения нерезидентом обязательств по внешнеторговому договору (контракту) в порядке и сроки, которые предусмотрены договором страхования, при наступлении страхового случая, предусмотренного установленным Правительством Российской Федерации в соответствии с Федеральным законом от 17 мая 2007 года № 82-ФЗ "О банке развития" порядком осуществления деятельности по страхованию экспортных кредитов и инвестиций от предпринимательских и (или) политических рисков, при условии, что определенное договором страхования значение соотношения страховой суммы и страховой стоимости (уровень страхового возмещения) равно установленному названным порядком значению или превышает его.".</w:t>
      </w:r>
    </w:p>
    <w:p>
      <w:r>
        <w:rPr>
          <w:b/>
        </w:rPr>
        <w:t>Статья 4</w:t>
      </w:r>
    </w:p>
    <w:p>
      <w:r>
        <w:t>Внести в статью 3 Федерального закона от 17 мая 2007 года № 82-ФЗ "О банке развития" (Собрание законодательства Российской Федерации, 2007, № 22, ст. 2562; 2009, № 52, ст. 6416; 2011, № 1, ст. 49) следующие изменения</w:t>
      </w:r>
    </w:p>
    <w:p>
      <w:r>
        <w:t>пункт 8 части 3 изложить в следующей редакции: "8) организует страхование экспортных кредитов и инвестиций от предпринимательских и (или) политических рисков в соответствии с частями 6 - 9 настоящей статьи;"</w:t>
      </w:r>
    </w:p>
    <w:p>
      <w:r>
        <w:t>(Утратил силу - Федеральный закон от 29.06.2015 № 185-ФЗ)</w:t>
      </w:r>
    </w:p>
    <w:p>
      <w:r>
        <w:rPr>
          <w:b/>
        </w:rPr>
        <w:t>Статья 5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