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обеспечении единства измерений"</w:t>
      </w:r>
    </w:p>
    <w:p>
      <w:r>
        <w:rPr>
          <w:b/>
        </w:rPr>
        <w:t>Статья 1</w:t>
      </w:r>
    </w:p>
    <w:p>
      <w:r>
        <w:t>Внести в часть вторую статьи 20 Федерального закона от 21 ноября 1995 года № 170-ФЗ "Об использовании атомной энергии" (Собрание законодательства Российской Федерации, 1995, № 48, ст. 4552; 2004, № 35, ст. 3607; 2007, № 49, ст. 6079) следующие изменения</w:t>
      </w:r>
    </w:p>
    <w:p>
      <w:r>
        <w:t>в абзаце девятом слова "правил метрологии и сертификации" заменить словами "правил оценки соответствия продукции"</w:t>
      </w:r>
    </w:p>
    <w:p>
      <w:r>
        <w:t>дополнить новым абзацем четырнадцатым следующего содержания: "организация системы обеспечения единства измерений в области использования атомной энергии;"</w:t>
      </w:r>
    </w:p>
    <w:p>
      <w:r>
        <w:t>абзац четырнадцатый считать абзацем пятнадцатым</w:t>
      </w:r>
    </w:p>
    <w:p>
      <w:r>
        <w:rPr>
          <w:b/>
        </w:rPr>
        <w:t>Статья 2</w:t>
      </w:r>
    </w:p>
    <w:p>
      <w:r>
        <w:t>(Утратила силу - Федеральный закон от 30.12.2015 № 431-ФЗ)</w:t>
      </w:r>
    </w:p>
    <w:p>
      <w:r>
        <w:rPr>
          <w:b/>
        </w:rPr>
        <w:t>Статья 3</w:t>
      </w:r>
    </w:p>
    <w:p>
      <w:r>
        <w:t>Внести в Федеральный закон от 2 мая 1997 года № 76-ФЗ "Об уничтожении химического оружия" (Собрание законодательства Российской Федерации, 1997, № 18, ст. 2105; 2004, № 35, ст. 3607; 2005, № 19, ст. 1752; 2010, № 50, ст. 6605) следующие изменения</w:t>
      </w:r>
    </w:p>
    <w:p>
      <w:r>
        <w:t>абзац двенадцатый статьи 10 признать утратившим силу</w:t>
      </w:r>
    </w:p>
    <w:p>
      <w:r>
        <w:t>часть первую статьи 14 дополнить абзацем следующего содержания: "соблюдение установленных законодательством Российской Федерации об обеспечении единства измерений требований к измерениям, средствам измерений при проведении работ по хранению и уничтожению химического оружия."</w:t>
      </w:r>
    </w:p>
    <w:p>
      <w:r>
        <w:rPr>
          <w:b/>
        </w:rPr>
        <w:t>Статья 4</w:t>
      </w:r>
    </w:p>
    <w:p>
      <w:r>
        <w:t>Пункт 3 статьи 14 Федерального закона от 24 июня 1998 года № 89-ФЗ "Об отходах производства и потребления" (Собрание законодательства Российской Федерации, 1998, № 26, ст. 3009; 2004, № 35, ст. 3607; 2008, № 30, ст. 3616; 2009, № 1, ст. 17) дополнить предложением следующего содержания: "Определение данных о составе и свойствах отходов, включаемых в паспорт отходов, должно осуществляться с соблюдением установленных законодательством Российской Федерации об обеспечении единства измерений требований к измерениям, средствам измерений.".</w:t>
      </w:r>
    </w:p>
    <w:p>
      <w:r>
        <w:rPr>
          <w:b/>
        </w:rPr>
        <w:t>Статья 5</w:t>
      </w:r>
    </w:p>
    <w:p>
      <w:r>
        <w:t>Внести в статью 5 Федерального закона от 19 июля 1998 года № 113-ФЗ "О гидрометеорологической службе" (Собрание законодательства Российской Федерации, 1998, № 30, ст. 3609; 2002, № 26, ст. 2516; 2006, № 6, ст. 638; 2011, № 29, ст. 4291) следующие изменения</w:t>
      </w:r>
    </w:p>
    <w:p>
      <w:r>
        <w:t>в абзаце седьмом слова ", стандартизации и метрологическому контролю за средствами измерений характеристик окружающей среды, ее загрязнения" заменить словами "и стандартизации"</w:t>
      </w:r>
    </w:p>
    <w:p>
      <w:r>
        <w:t>дополнить абзацем следующего содержания: "обеспечение единства измерений при наблюдениях за состоянием окружающей среды и ее загрязнением в соответствии с законодательством Российской Федерации об обеспечении единства измерений."</w:t>
      </w:r>
    </w:p>
    <w:p>
      <w:r>
        <w:rPr>
          <w:b/>
        </w:rPr>
        <w:t>Статья 6</w:t>
      </w:r>
    </w:p>
    <w:p>
      <w:r>
        <w:t>В абзаце шестом части первой статьи 8 Федерального закона от 31 марта 1999 года № 69-ФЗ "О газоснабжении в Российской Федерации" (Собрание законодательства Российской Федерации, 1999, № 14, ст. 1667; 2009, № 1, ст. 21; 2011, № 30, ст. 4590) слова "метрологическое обеспечение" заменить словами "обеспечение единства измерений".</w:t>
      </w:r>
    </w:p>
    <w:p>
      <w:r>
        <w:rPr>
          <w:b/>
        </w:rPr>
        <w:t>Статья 7</w:t>
      </w:r>
    </w:p>
    <w:p>
      <w:r>
        <w:t>Пункт 1 статьи 56 Кодекса внутреннего водного транспорта Российской Федерации (Собрание законодательства Российской Федерации, 2001, № 11, ст. 1001; 2011, № 30, ст. 4590) изложить в следующей редакции: "1. Владельцы причалов портов должны обеспечить безопасные подходы для судов, безопасную стоянку судов у таких причалов, иметь склады, средства измерений массы грузов, погрузочно-разгрузочное оборудование, устройства и приспособления для посадки, высадки пассажиров и их пребывания в ожидании судна, а в необходимых случаях и железнодорожные подъездные пути для подачи вагонов в порты и уборки вагонов из портов. Средства измерений массы грузов должны удовлетворять установленным законодательством Российской Федерации об обеспечении единства измерений требованиям к средствам измерений, применяемым в сфере государственного регулирования обеспечения единства измерений.".</w:t>
      </w:r>
    </w:p>
    <w:p>
      <w:r>
        <w:rPr>
          <w:b/>
        </w:rPr>
        <w:t>Статья 8</w:t>
      </w:r>
    </w:p>
    <w:p>
      <w:r>
        <w:t>Внести в статью 215 Трудового кодекса Российской Федерации (Собрание законодательства Российской Федерации, 2002, № 1, ст. 3; 2004, № 35, ст. 3607; 2006, № 27, ст. 2878; № 52, ст. 5498; 2008, № 30, ст. 3613; 2011, № 30, ст. 4590, 4591) следующие изменения</w:t>
      </w:r>
    </w:p>
    <w:p>
      <w:r>
        <w:t>часть пятую изложить в следующей редакции: "В производстве запрещается применение вредных или опасных веществ, материалов, продукции, товаров, токсикологическая (санитарно-гигиеническая, медико-биологическая) оценка которых не проводилась."</w:t>
      </w:r>
    </w:p>
    <w:p>
      <w:r>
        <w:t>дополнить частью седьмой следующего содержания: "Требования к измерениям,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труда, а также к средствам измерений, применяемым для указанных измерений,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регулировании."</w:t>
      </w:r>
    </w:p>
    <w:p>
      <w:r>
        <w:rPr>
          <w:b/>
        </w:rPr>
        <w:t>Статья 9</w:t>
      </w:r>
    </w:p>
    <w:p>
      <w:r>
        <w:t>Статью 7 Федерального закона от 10 января 2003 года № 17-ФЗ "О железнодорожном транспорте в Российской Федерации" (Собрание законодательства Российской Федерации, 2003, № 2, ст. 169; 2011, № 30, ст. 4590) изложить в следующей редакции: "Статья 7. Стандартизация и обеспечение единства измерений на железнодорожном транспорте На железнодорожном транспорте выполнение работ по стандартизации осуществляется в соответствии с законодательством Российской Федерации о техническом регулировании, обеспечение единства измерений - в соответствии с законодательством Российской Федерации об обеспечении единства измерений.".</w:t>
      </w:r>
    </w:p>
    <w:p>
      <w:r>
        <w:rPr>
          <w:b/>
        </w:rPr>
        <w:t>Статья 10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2004, № 35, ст. 3607; № 45, ст. 4377; 2006, № 10, ст. 1069; 2007, № 7, ст. 835; 2010, № 7, ст. 705; № 27, ст. 3408; № 31, ст. 4190; 2011, № 27, ст. 3873) следующие изменения</w:t>
      </w:r>
    </w:p>
    <w:p>
      <w:r>
        <w:t>подпункт 28 статьи 2 изложить в следующей редакции: "28) средства связи - технические и программные средства, используемые для формирования, приема, обработки, хранения, передачи, доставки сообщений электросвязи или почтовых отправлений, а также иные технические и программные средства, используемые при оказании услуг связи или обеспечении функционирования сетей связи, включая технические системы и устройства с измерительными функциями;"</w:t>
      </w:r>
    </w:p>
    <w:p>
      <w:r>
        <w:t>пункт 2 статьи 12 дополнить абзацем следующего содержания: "устанавливает в соответствии с законодательством Российской Федерации об обеспечении единства измерений обязательные метрологические требования к измерениям, выполняемым при эксплуатации сети связи общего пользования, и к применяемым средствам измерений в целях обеспечения целостности и устойчивости функционирования сети связи общего пользования."</w:t>
      </w:r>
    </w:p>
    <w:p>
      <w:r>
        <w:t>абзац второй пункта 3 статьи 41 изложить в следующей редакции: "средства связи, выполняющие функции систем коммутации, цифровых транспортных систем, систем управления и мониторинга, а также средства связи с измерительными функциями, учитывающие объем оказанных услуг связи операторами связи в сетях связи общего пользования;"</w:t>
      </w:r>
    </w:p>
    <w:p>
      <w:r>
        <w:t>пункт 2 статьи 54 изложить в следующей редакции: "2. Основанием для осуществления расчетов за услуги связи являются показания средств измерений, средств связи с измерительными функциями, учитывающих объем оказанных услуг связи операторами связи, а также условия заключенного с пользователем услугами связи договора об оказании услуг связи."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4 настоящего Федерального закона</w:t>
      </w:r>
    </w:p>
    <w:p>
      <w:r>
        <w:rPr>
          <w:b/>
        </w:rPr>
        <w:t xml:space="preserve">2. </w:t>
      </w:r>
      <w:r>
        <w:t>Статья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