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29 части второй Налогового кодекса Российской Федерации</w:t>
      </w:r>
    </w:p>
    <w:p>
      <w:r>
        <w:rPr>
          <w:b/>
        </w:rPr>
        <w:t>Статья 1</w:t>
      </w:r>
    </w:p>
    <w:p>
      <w:r>
        <w:t>Внести в главу 29 части второй Налогового кодекса Российской Федерации (Собрание законодательства Российской Федерации, 2000, № 32, ст. 3340; 2001, № 49, ст. 4554; 2002, № 52, ст. 5138; 2004, № 27, ст. 2711, 2713; № 31, ст. 3231; 2006, № 31, ст. 3436; 2007, № 1, ст. 31; 2010, № 31, ст. 4198) следующие изменения</w:t>
      </w:r>
    </w:p>
    <w:p>
      <w:r>
        <w:t>в статье 364: а) в абзаце втором слова "или индивидуальными предпринимателями" исключить; б) абзацы третий - восьмой признать утратившими силу; в) абзац девятый изложить в следующей редакции: "игровое поле - специальное место на игровом столе, оборудованное в соответствии с правилами азартной игры, где проводится азартная игра с любым количеством участников азартной игры и только с одним работником организатора азартной игры, участвующим в указанной игре;"; г) абзацы десятый и одиннадцатый признать утратившими силу</w:t>
      </w:r>
    </w:p>
    <w:p>
      <w:r>
        <w:t>в статье 365 слова "или индивидуальные предприниматели" исключить</w:t>
      </w:r>
    </w:p>
    <w:p>
      <w:r>
        <w:t>в статье 366: а) в пункте 1: подпункты 3 и 4 изложить в следующей редакции: "3) процессинговый центр тотализатора</w:t>
      </w:r>
    </w:p>
    <w:p>
      <w:r>
        <w:t>процессинговый центр букмекерской конторы;"; дополнить подпунктами 5 и 6 следующего содержания: "5) пункт приема ставок тотализатора</w:t>
      </w:r>
    </w:p>
    <w:p>
      <w:r>
        <w:t>пункт приема ставок букмекерской конторы."; б) пункт 2 изложить в следующей редакции: "2. В целях настоящей главы каждый объект налогообложения, указанный в пункте 1 настоящей статьи, подлежит регистрации в налоговом органе по месту установки (месту нахождения пункта приема ставок букмекерской конторы или тотализатора, процессингового центра тотализатора или процессингового центра букмекерской конторы) этого объекта налогообложения не позднее чем за два дня до даты установки (открытия пункта приема ставок букмекерской конторы или тотализатора, процессингового центра тотализатора или процессингового центра букмекерской конторы) каждого объекта налогообложения. Регистрация проводится налоговым органом на основании заявления налогоплательщика о регистрации объекта (объектов) налогообложения с обязательной выдачей свидетельства о регистрации объекта (объектов) налогообложения. Формы заявления и свидетельства утверждаются Министерством финансов Российской Федерации. Налогоплательщики, не состоящие на учете в налоговых органах на территории того субъекта Российской Федерации, где устанавливается (устанавливаются), открывается (открываются) объект (объекты) налогообложения, указанный (указанные) в пункте 1 настоящей статьи, обязаны встать на учет в налоговых органах по месту установки (месту нахождения) такого объекта (таких объектов) налогообложения не позднее чем за два дня до даты установки (открытия) каждого объекта налогообложения."; в) пункт 3 после слова "установки" дополнить словом "(открытия)", после слова "выбытия" дополнить словом "(закрытия)"; г) абзац второй пункта 4 после слова "выбывшим" дополнить словом "(закрытым)"</w:t>
      </w:r>
    </w:p>
    <w:p>
      <w:r>
        <w:t>в статье 369: а) в пункте 1: в подпункте 3 слова "за одну кассу тотализатора или одну кассу букмекерской конторы" заменить словами "за один процессинговый центр тотализатора"; дополнить подпунктами 4 -6 следующего содержания: "4) за один процессинговый центр букмекерской конторы - от 25 000 до 125 000 рублей</w:t>
      </w:r>
    </w:p>
    <w:p>
      <w:r>
        <w:t>за один пункт приема ставок тотализатора - от 5 000 до 7 000 рублей</w:t>
      </w:r>
    </w:p>
    <w:p>
      <w:r>
        <w:t>за один пункт приема ставок букмекерской конторы - от 5 000 до 7 000 рублей."; б) в пункте 2: в подпункте 3 слова "за одну кассу тотализатора или одну кассу букмекерской конторы" заменить словами "за один процессинговый центр тотализатора"; дополнить подпунктами 4 -6 следующего содержания: "4) за один процессинговый центр букмекерской конторы - 25 000 рублей</w:t>
      </w:r>
    </w:p>
    <w:p>
      <w:r>
        <w:t>за один пункт приема ставок тотализатора - 5 000 рублей</w:t>
      </w:r>
    </w:p>
    <w:p>
      <w:r>
        <w:t>за один пункт приема ставок букмекерской конторы - 5 000 рублей."</w:t>
      </w:r>
    </w:p>
    <w:p>
      <w:r>
        <w:t>в статье 370: а) в пункте 3: абзац первый после слова "установке" дополнить словом "(открытии)", после слова "установленный" дополнить словом "(открытый)"; абзац второй после слова "установке" дополнить словом "(открытии)"; б) в пункте 4: абзац первый после слова "выбытии" дополнить словом "(закрытии)"; абзац второй после слова "выбытии" дополнить словом "(закрытии)", после слова "выбывший" дополнить словом "(закрытый)"</w:t>
      </w:r>
    </w:p>
    <w:p>
      <w:r>
        <w:rPr>
          <w:b/>
        </w:rPr>
        <w:t>Статья 2</w:t>
      </w:r>
    </w:p>
    <w:p>
      <w:r>
        <w:t>Абзацы шестой - одиннадцатый, тринадцатый и четырнадцатый статьи 1 Федерального закона от 27 декабря 2002 года № 182-ФЗ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2002, № 52, ст. 5138) признать утратившими силу.</w:t>
      </w:r>
    </w:p>
    <w:p>
      <w:r>
        <w:rPr>
          <w:b/>
        </w:rPr>
        <w:t>Статья 3</w:t>
      </w:r>
    </w:p>
    <w:p>
      <w:r>
        <w:t>Настоящий Федеральный закон вступает в силу с 1 января 2012 года, но не ранее чем по истечении одного месяца со дня его официального опубликования и не ранее 1-го числа очередного налогового периода по налогу на игорный бизнес.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