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(Статья утратила силу - Федеральный закон от 12.12.2023 № 565-ФЗ)</w:t>
      </w:r>
    </w:p>
    <w:p>
      <w:r>
        <w:rPr>
          <w:b/>
        </w:rPr>
        <w:t>Статья 2</w:t>
      </w:r>
    </w:p>
    <w:p>
      <w:r>
        <w:t>Внести в Бюджетный кодекс Российской Федерации (Собрание законодательства Российской Федерации, 1998, № 31, ст. 3823; 2000, № 32, ст. 3339; 2004, № 34, ст. 3535; 2005, № 1, ст. 8; № 27, ст. 2717; № 52, ст. 5572; 2006, № 1, ст. 8; № 43, ст. 4412; № 52, ст. 5503; 2007, № 18, ст. 2117; № 46, ст. 5553; № 50, ст. 6246; 2008, № 48, ст. 5500; № 52, ст. 6236; 2009, № 1, ст. 18; № 30, ст. 3739; № 39, ст. 4532; № 52, ст. 6450; 2010, № 19, ст. 2291; № 21, ст. 2524; № 31, ст. 4198; № 40, ст. 4971; № 46, ст. 5918; № 49, ст. 6409; 2011, № 15, ст. 2041; № 41, ст. 5635) следующие изменения</w:t>
      </w:r>
    </w:p>
    <w:p>
      <w:r>
        <w:t>пункт 1 статьи 46 дополнить подпунктом 62 следующего содержания: "62) за нарушение законодательства Российской Федерации о безопасности дорожного движения - в бюджеты субъектов Российской Федерации по нормативу 100 процентов;"</w:t>
      </w:r>
    </w:p>
    <w:p>
      <w:r>
        <w:t>в абзаце четвертом пункта 2 статьи 56 цифры "70" заменить цифрами "80"</w:t>
      </w:r>
    </w:p>
    <w:p>
      <w:r>
        <w:t>в пункте 3 статьи 58 цифры "10" заменить цифрами "20"</w:t>
      </w:r>
    </w:p>
    <w:p>
      <w:r>
        <w:t>в пункте 2 статьи 611: а) в абзаце втором цифры "20" заменить цифрами "10"; б) в абзаце третьем цифры "30" заменить цифрами "20"</w:t>
      </w:r>
    </w:p>
    <w:p>
      <w:r>
        <w:t>в абзаце втором пункта 2 статьи 612 цифры "30" заменить цифрами "20"</w:t>
      </w:r>
    </w:p>
    <w:p>
      <w:r>
        <w:t>пункт 11 статьи 161 дополнить словами "с учетом положений бюджетного законодательства Российской Федерации, устанавливающих полномочия указанных органов"</w:t>
      </w:r>
    </w:p>
    <w:p>
      <w:r>
        <w:t>в статье 1794: а) абзац первый пункта 1 дополнить словами ",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б) в пункте 3: дополнить новыми абзацами тринадцатым - пятнадцатым следующего содержания: "денежных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 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 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дополнить абзацем шестнадцатым следующего содержания: "платы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 абзацы тринадцатый - пятнадцатый считать соответственно абзацами семнадцатым - девятнадцатым; в) в пункте 4: абзац второй после слов "объема доходов" дополнить словом "консолидированного"; абзац пятый после слов "иных поступлений" дополнить словами "в бюджет субъекта Российской Федерации"; г) дополнить пунктом 41 следующего содержания: "41. Порядок формирования и использования бюджетных ассигнований дорожного фонда субъекта Российской Федерации должен предусматривать направление бюджетных ассигнований на проектирование и строительство (реконструкцию) автомобильных дорог общего пользования регионального значения с твердым покрытием, а также предоставление субсидий местным бюджетам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размере не менее 5 процентов общего объема бюджетных ассигнований дорожного фонда субъекта Российской Федерации."; д) дополнить пунктом 42 следующего содержания: "42.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
        <w:rPr>
          <w:b/>
        </w:rPr>
        <w:t>Статья 3</w:t>
      </w:r>
    </w:p>
    <w:p>
      <w:r>
        <w:t>(Статья утратила силу - Федеральный закон от 21.12.2021 № 414-ФЗ)</w:t>
      </w:r>
    </w:p>
    <w:p>
      <w:r>
        <w:rPr>
          <w:b/>
        </w:rPr>
        <w:t>Статья 4</w:t>
      </w:r>
    </w:p>
    <w:p>
      <w:r>
        <w:t>Подпункт 4 пункта 1 статьи 11 Федерального закона от 17 декабря 2001 года № 173-ФЗ "О трудовых пенсиях в Российской Федерации" (Собрание законодательства Российской Федерации, 2001, № 52, ст. 4920; 2002, № 30, ст. 3033; 2008, № 30, ст. 3602; 2009, № 30, ст. 3739) после слова "переезда" дополнить словами "или переселения".</w:t>
      </w:r>
    </w:p>
    <w:p>
      <w:r>
        <w:rPr>
          <w:b/>
        </w:rPr>
        <w:t>Статья 5</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2004, № 25, ст. 2484; 2005, № 1, ст. 12, 17, 25, 37; № 17, ст. 1480; № 30, ст. 3104; № 42, ст. 4216; № 52, ст. 5597; 2006, № 1, ст. 10, 17; № 8, ст. 852; № 23, ст. 2380; № 30, ст. 3296; № 31, ст. 3427, 3452; № 43, ст. 4412; № 49, ст. 5088; № 50, ст. 5279; 2007, № 1, ст. 21; № 10, ст. 1151; № 21, ст. 2455; № 25, ст. 2977; № 26, ст. 3074; № 43, ст. 5084; № 45, ст. 5430; № 46, ст. 5553; 2008, № 30, ст. 3616; № 48, ст. 5517; № 49, ст. 5744; № 52, ст. 6229, 6236; 2009, № 19, ст. 2280; № 48, ст. 5711, 5733; № 52, ст. 6441; 2010, № 15, ст. 1736; № 19, ст. 2291; № 31, ст. 4160, 4206; № 45, ст. 5751; № 49, ст. 6409, 6411; 2011, № 1, ст. 54; № 13, ст. 1685; № 17, ст. 2310; № 19, ст. 2705; № 29, ст. 4283; № 30, ст. 4572, 4590, 4591, 4594, 4595; № 31, ст. 4703) следующие изменения</w:t>
      </w:r>
    </w:p>
    <w:p>
      <w:r>
        <w:t>(Пункт утратил силу - Федеральный закон от 20.03.2025 № 33-ФЗ) 2) (Пункт утратил силу - Федеральный закон от 13.07.2024 № 181-ФЗ) 3) (Пункт утратил силу - Федеральный закон от 20.03.2025 № 33-ФЗ) 4) (Пункт утратил силу - Федеральный закон от 20.03.2025 № 33-ФЗ) 5) в части 1 статьи 14: а) пункт 19 изложить в следующей редакции: "19)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б) пункт 21 изложить в следующей редакции: "21) присвоение наименований улицам, площадям и иным территориям проживания граждан в населенных пунктах, установление нумерации домов;"</w:t>
      </w:r>
    </w:p>
    <w:p>
      <w:r>
        <w:t>в части 4 статьи 15: а) абзац первый после слов "части своих полномочий" дополнить словами "по решению вопросов местного значения"; б) абзац второй после слов "части своих полномочий" дополнить словами "по решению вопросов местного значения"</w:t>
      </w:r>
    </w:p>
    <w:p>
      <w:r>
        <w:t>в части 1 статьи 16: а) пункт 25 изложить в следующей редакции: "25)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б) пункт 27 изложить в следующей редакции: "27) присвоение наименований улицам, площадям и иным территориям проживания граждан в городском округе, установление нумерации домов;"</w:t>
      </w:r>
    </w:p>
    <w:p>
      <w:r>
        <w:t>пункт 4 части 1 статьи 17 после слов "предприятиями и учреждениями," дополнить словами "и работы, выполняемые муниципальными предприятиями и учреждениями,"</w:t>
      </w:r>
    </w:p>
    <w:p>
      <w:r>
        <w:t>(Пункт утратил силу - Федеральный закон от 20.03.2025 № 33-ФЗ) 10) (Пункт утратил силу - Федеральный закон от 20.03.2025 № 33-ФЗ) 11) (Пункт утратил силу - Федеральный закон от 20.03.2025 № 33-ФЗ) 12) (Пункт утратил силу - Федеральный закон от 20.03.2025 № 33-ФЗ) 13) (Пункт утратил силу - Федеральный закон от 20.03.2025 № 33-ФЗ) 14) (Пункт утратил силу - Федеральный закон от 20.03.2025 № 33-ФЗ) 15) (Пункт утратил силу - Федеральный закон от 20.03.2025 № 33-ФЗ) 16) (Пункт утратил силу - Федеральный закон от 20.03.2025 № 33-ФЗ) 17) (Пункт утратил силу - Федеральный закон от 20.03.2025 № 33-ФЗ) 18) (Пункт утратил силу - Федеральный закон от 20.03.2025 № 33-ФЗ) 19) (Пункт утратил силу - Федеральный закон от 20.03.2025 № 33-ФЗ) 20) (Пункт утратил силу - Федеральный закон от 20.03.2025 № 33-ФЗ) 21) (Пункт утратил силу - Федеральный закон от 20.03.2025 № 33-ФЗ) 22) (Пункт утратил силу - Федеральный закон от 20.03.2025 № 33-ФЗ) 23) (Пункт утратил силу - Федеральный закон от 27.05.2014 № 136-ФЗ) 24) (Пункт утратил силу - Федеральный закон от 20.03.2025 № 33-ФЗ)</w:t>
      </w:r>
    </w:p>
    <w:p>
      <w:r>
        <w:rPr>
          <w:b/>
        </w:rPr>
        <w:t>Статья 6</w:t>
      </w:r>
    </w:p>
    <w:p>
      <w:r>
        <w:t>Внести в статью 7 Федерального закона от 9 апреля 2009 года № 58-ФЗ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2009, № 15, ст. 1780; № 51, ст. 6151; 2010, № 40, ст. 4971) следующие изменения</w:t>
      </w:r>
    </w:p>
    <w:p>
      <w:r>
        <w:t>в части 8 цифры "2013" заменить цифрами "2017"</w:t>
      </w:r>
    </w:p>
    <w:p>
      <w:r>
        <w:t>часть 9 изложить в следующей редакции: "9. До 1 января 2017 года предельный объем государственного долга субъекта Российской Федерации (муниципального долга) может превысить ограничения, установленные пунктами 2 и 3 статьи 107 Бюджетного кодекса Российской Федерации, в пределах объема государственного долга субъекта Российской Федерации (муниципального долга) по бюджетным кредитам по состоянию на 1 января текущего года и (или) в случае утверждения законом субъекта Российской Федерации (нормативным правовым актом представительного органа муниципального образования) о бюджете в составе источников финансирования дефицита бюджета субъекта Российской Федерации (местного бюджета) бюджетных кредитов, привлекаемых в текущем финансовом году в бюджет субъекта Российской Федерации (местный бюджет) от других бюджетов бюджетной системы Российской Федерации, в пределах указанных кредитов. До 1 января 2017 года верхний предел государственного внутреннего долга субъекта Российской Федерации, а также муниципального долга устанавливается с соблюдением условий, указанных в настоящей части."</w:t>
      </w:r>
    </w:p>
    <w:p>
      <w:r>
        <w:rPr>
          <w:b/>
        </w:rPr>
        <w:t>Статья 7</w:t>
      </w:r>
    </w:p>
    <w:p>
      <w:r>
        <w:t>Внести в статью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 49, ст. 6409; 2011, № 30, ст. 4587) следующие изменения</w:t>
      </w:r>
    </w:p>
    <w:p>
      <w:r>
        <w:t>часть 12 после слов "бюджетным учреждениям," дополнить словами "а также в установленных частью 4 настоящей статьи случаях,"</w:t>
      </w:r>
    </w:p>
    <w:p>
      <w:r>
        <w:t>дополнить частью 121 следующего содержания: "121. В соответствии с заключенным с высшим органом исполнительной власти субъекта Российской Федерации (местной администрацией муниципального образования) соглашением территориальные органы Федерального казначейства вправе открывать в учреждениях Центрального банка Российской Федерации счета для проведения в порядке, установленном Федеральным казначейством, операций со средствами бюджетных учреждений субъектов Российской Федерации (муниципальных образований), лицевые счета которым открываются и ведутся в финансовом органе субъекта Российской Федерации (муниципального образования) в установленном им порядке."</w:t>
      </w:r>
    </w:p>
    <w:p>
      <w:r>
        <w:rPr>
          <w:b/>
        </w:rPr>
        <w:t>Статья 8</w:t>
      </w:r>
    </w:p>
    <w:p>
      <w:r>
        <w:t>Признать утратившими силу</w:t>
      </w:r>
    </w:p>
    <w:p>
      <w:r>
        <w:t>часть третью статьи 16 Закона Российской Федерации от 18 октября 1991 года № 1761-I "О реабилитации жертв политических репрессий" (Ведомости Съезда народных депутатов РСФСР и Верховного Совета РСФСР, 1991, № 44, ст. 1428)</w:t>
      </w:r>
    </w:p>
    <w:p>
      <w:r>
        <w:t>статью 1 Федерального закона от 20 апреля 1996 года №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 17, ст. 1915) в части абзаца пятого пункта 2 статьи 12</w:t>
      </w:r>
    </w:p>
    <w:p>
      <w:r>
        <w:t>абзац тринадцатый пункта 22 статьи 1 Федерального закона от 10 января 2003 года №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 2, ст. 160)</w:t>
      </w:r>
    </w:p>
    <w:p>
      <w:r>
        <w:t>абзац двенадцатый пункта 6 статьи 2 и абзац четвертый пункта 7 статьи 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пункт 5 статьи 1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t>абзацы девяносто второй и девяносто третий пункта 1 статьи 26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31)</w:t>
      </w:r>
    </w:p>
    <w:p>
      <w:r>
        <w:t>пункт 10 статьи 22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6236)</w:t>
      </w:r>
    </w:p>
    <w:p>
      <w:r>
        <w:rPr>
          <w:b/>
        </w:rPr>
        <w:t>Статья 9</w:t>
      </w:r>
    </w:p>
    <w:p>
      <w:r>
        <w:rPr>
          <w:b/>
        </w:rPr>
        <w:t xml:space="preserve">1. </w:t>
      </w:r>
      <w:r>
        <w:t>Настоящий Федеральный закон вступает в силу с 1 января 2012 года</w:t>
      </w:r>
    </w:p>
    <w:p>
      <w:r>
        <w:rPr>
          <w:b/>
        </w:rPr>
        <w:t xml:space="preserve">2. </w:t>
      </w:r>
      <w:r>
        <w:t>В рамках длящихся правоотношений для лиц, у которых возникло до 31 декабря 2011 года право на получение государственных услуг в области содействия занятости населения, при издании органами государственной власти субъектов Российской Федерации в связи с принятием настоящего Федерального закона нормативных правовых актов должны быть соблюдены следующие условия</w:t>
      </w:r>
    </w:p>
    <w:p>
      <w:r>
        <w:rPr>
          <w:b/>
        </w:rPr>
        <w:t xml:space="preserve">3. </w:t>
      </w:r>
      <w:r>
        <w:t>(Часть утратила силу - Федеральный закон от 22.12.2014 № 425-ФЗ)</w:t>
      </w:r>
    </w:p>
    <w:p>
      <w:r>
        <w:rPr>
          <w:b/>
        </w:rPr>
        <w:t xml:space="preserve">4. </w:t>
      </w:r>
      <w:r>
        <w:t>Порядок формирования и использования бюджетных ассигнований дорожного фонда субъекта Российской Федерации на 2012 и 2013 годы должен предусматривать</w:t>
      </w:r>
    </w:p>
    <w:p>
      <w:r>
        <w:rPr>
          <w:b/>
        </w:rPr>
        <w:t xml:space="preserve">5. </w:t>
      </w:r>
      <w:r>
        <w:t>В целях реализации положений пунктов 19 и 21 части 1 статьи 14, пунктов 25 и 27 части 1 статьи 16, пункта 3 части 3 статьи 28 Федерального закона от 6 октября 2003 года № 131-ФЗ "Об общих принципах организации местного самоуправления в Российской Федерации" (в редакции настоящего Федерального закона) органы местного самоуправления в течение пяти месяцев со дня вступления в силу настоящего Федерального закона принимают либо приводят в соответствие с указанными положениями нормативные правовые акты, касающиеся благоустройства территорий</w:t>
      </w:r>
    </w:p>
    <w:p>
      <w:r>
        <w:rPr>
          <w:b/>
        </w:rPr>
        <w:t xml:space="preserve">2. </w:t>
      </w:r>
      <w:r>
        <w:t>нормативы доступности государственных услуг в области содействия занятости населения не могут быть ниже сложившихся по состоянию на 31 декабря 2011 года</w:t>
      </w:r>
    </w:p>
    <w:p>
      <w:r>
        <w:rPr>
          <w:b/>
        </w:rPr>
        <w:t xml:space="preserve">2. </w:t>
      </w:r>
      <w:r>
        <w:t>положение безработных граждан при переезде и безработных граждан и членов их семей при переселении в другую местность для трудоустройства по направлению органов службы занятости, безработных граждан, направленных органами службы занятости на профессиональную подготовку, переподготовку и повышение квалификации в другую местность, безработных граждан и несовершеннолетних граждан в возрасте от 14 до 18 лет в период участия в общественных работах или в период временного трудоустройства не может быть ухудшено по сравнению с положением соответствующих категорий граждан, сложившимся по состоянию на 31 декабря 2011 года</w:t>
      </w:r>
    </w:p>
    <w:p>
      <w:r>
        <w:rPr>
          <w:b/>
        </w:rPr>
        <w:t xml:space="preserve">4. </w:t>
      </w:r>
      <w:r>
        <w:t>предоставление субсидий местным бюджетам на капитальный ремонт и ремонт автомобильных дорог общего пользования населенных пунктов в размере не менее 5 процентов общего объема бюджетных ассигнований дорожного фонда субъекта Российской Федерации</w:t>
      </w:r>
    </w:p>
    <w:p>
      <w:r>
        <w:rPr>
          <w:b/>
        </w:rPr>
        <w:t xml:space="preserve">4. </w:t>
      </w:r>
      <w:r>
        <w:t>предоставление субсидий местным бюджетам на капитальный ремонт и ремонт дворовых территорий многоквартирных домов, проездов к дворовым территориям многоквартирных домов населенных пунктов в размере не менее 5 процентов общего объема бюджетных ассигнований дорожного фонда субъекта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