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электроэнергетике"</w:t>
      </w:r>
    </w:p>
    <w:p>
      <w:r>
        <w:rPr>
          <w:b/>
        </w:rPr>
        <w:t>Статья 1</w:t>
      </w:r>
    </w:p>
    <w:p>
      <w:r>
        <w:t>Внести в Федеральный закон от 26 марта 2003 года № 35-ФЗ "Об электроэнергетике" (Собрание законодательства Российской Федерации, 2003, № 13, ст. 1177; 2004, № 35, ст. 3607; 2007, № 45, ст. 5427; 2008, № 29, ст. 3418; № 52, ст. 6236; 2010, № 11, ст. 1175; № 31, ст. 4156, 4157, 4158, 4160; 2011, № 1, ст. 13; № 7, ст. 905; № 11, ст. 1502; № 23, ст. 3263; № 30, ст. 4590) следующие изменения</w:t>
      </w:r>
    </w:p>
    <w:p>
      <w:r>
        <w:t>пункт 3 статьи 8 дополнить абзацем следующего содержания: "Собственник или иной законный владелец объекта электросетевого хозяйства при наличии намерения продать данный объект, входящий в единую национальную (общероссийскую) электрическую сеть, обязан известить в письменной форме путем направления заказного письма с уведомлением о вручении организацию по управлению единой национальной (общероссийской) электрической сетью о намерении продать данный объект с указанием цены и других условий продажи. Если организация по управлению единой национальной (общероссийской)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извещения, собственник или иной законный владелец данного объекта вправе продать его по истечении этого срока любому лицу по цене не ниже цены, указанной в извещении.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(общероссийской) электрической сетью договор о порядке использования данного объекта в порядке, установленном настоящим Федеральным законом. При продаже объекта электросетевого хозяйства, входящего в единую национальную (общероссийскую) электрическую сеть, с нарушением преимущественного права покупки организация по управлению единой национальной (общероссийской)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(общероссийской) электрической сетью о продаже данного объекта с нарушением преимущественного права покупки."</w:t>
      </w:r>
    </w:p>
    <w:p>
      <w:r>
        <w:t>в статье 21: а) в пункте 1: дополнить новым абзацем тридцать восьмым следующего содержания: "утверждает правила технологического функционирования электроэнергетических систем;"; дополнить абзацем тридцать девятым следующего содержания: "определяет механизм стимулирования использования возобновляемых источников энергии путем продажи электрической энергии, произведенной функционирующими на их основе квалифицированными генерирующими объектами, на оптовом рынке по равновесным ценам оптового рынка с учетом надбавки, определенной в порядке, установленном Правительством Российской Федерации,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мощностью, предусмотренного правилами оптового рынка для продажи мощности указанных генерирующих объектов."; абзац тридцать восьмой считать абзацем сороковым; б) в пункте 2: дополнить новым абзацем тридцать седьмым следующего содержания: "утверждение правил организации учета электрической энергии на розничных рынках;"; абзацы тридцать седьмой - сорок первый считать соответственно абзацами тридцать восьмым - сорок вторым</w:t>
      </w:r>
    </w:p>
    <w:p>
      <w:r>
        <w:t>в пункте 2 статьи 231: а) абзац пятый изложить в следующей редакции: "цены (тарифы) или предельные (минимальный и (или) максимальный) уровни цен (тарифов) на электрическую энергию (мощность) в неценовых зонах оптового рынка, в том числе поставляемую в электроэнергетические системы иностранных государств и приобретаемую у них в целях экспорта или импорта в объеме, учтенном в сводном прогнозном балансе производства и поставок электрической энергии (мощности);"; б) абзац шестой изложить в следующей редакции: "надбавка, прибавляемая к равновесной цене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 (в случаях и в порядке, которые предусмотрены Правительством Российской Федерации);"; в) дополнить новым абзацем седьмым следующего содержания: "цены (тарифы) на электрическую энергию (мощность),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государств, при этом указанные цены (тарифы) подлежат государственному регулированию до 1 января 2014 года и устанавливаются исходя из прогнозного уровня и с учетом необходимости обеспечения покупки и продажи электрической энергии (мощности) на равных ценовых условиях;"; г) абзац седьмой считать абзацем восьмым</w:t>
      </w:r>
    </w:p>
    <w:p>
      <w:r>
        <w:t>статью 232 дополнить пунктом 11 следующего содержания: "11. Деятельность по оказанию услуг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осуществляется в условиях естественной монополии и регулируется в соответствии с законодательством о естественных монополиях, настоящим Федеральным законом и другими федеральными законами."</w:t>
      </w:r>
    </w:p>
    <w:p>
      <w:r>
        <w:t>в пункте 2 статьи 24: а) абзац двадцатый изложить в следующей редакции: "устанавливает цены (тарифы) или предельные (минимальный и (или) максимальный) уровни цен (тарифов) на электрическую энергию (мощность) в неценовых зонах оптового рынка, в том числе поставляемую в электроэнергетические системы иностранных государств и приобретаемую у них в целях экспорта или импорта в объеме, учтенном в сводном прогнозном балансе производства и поставок электрической энергии (мощности);"; б) дополнить новым абзацем двадцать третьим следующего содержания: "устанавливает применяемые до 1 января 2014 года цены (тарифы) на электрическую энергию (мощность),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государств;"; в) абзац двадцать третий считать абзацем двадцать четвертым; г) абзац двадцать четвертый считать абзацем двадцать пятым и в нем слово "потребителей" заменить словом "потребителей,"; д) абзацы двадцать пятый - двадцать девятый считать соответственно абзацами двадцать шестым - тридцатым</w:t>
      </w:r>
    </w:p>
    <w:p>
      <w:r>
        <w:t>в пункте 2 статьи 32: а) в абзаце десятом слова "равновесных цен и цен покупки и продажи" заменить словами "равновесных цен, цен покупки и продажи, стоимости"; б) в абзаце двадцать шестом слова "Цены покупки и продажи" заменить словами "Цены покупки и продажи, стоимость"; в) абзац двадцать седьмой изложить в следующей редакции: "В случае принятия Правительством Российской Федерации решения о механизме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купли-продажи, договорам поставки мощности,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рынка.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объектах, определяет существенные условия указанных договоров, в том числе условия о цене поставляемой мощности, а также о периодах поставки, в течение которых покупка мощности таких объектов на оптовом рынке по установленной в указанных договорах цене является обязательной."; г) абзац двадцать восьмой изложить в следующей редакции: "Цены покупки и продажи, стоимость электрической энергии и мощности формируются коммерческим оператором оптового рынка исходя из данных, которыми он располагает на момент формирования таких цен. При получении данных, которые относятся к предыдущим периодам и по которым цены покупки и продажи, стоимость электрической энергии и мощности сформированы, но не более чем за предыдущие три года, цены покупки и продажи и стоимость электрической энергии и мощности, проданных в текущем и (или) последующих расчетных периодах, определяются для субъектов оптового рынка, участвующих в торговле в эти периоды, с учетом указанных данных в порядке, установленном правилами оптового рынка. Цены покупки и продажи, стоимость электрической энергии и мощности, проданных или купленных субъектом оптового рынка в предыдущих расчетных периодах, изменению и перерасчету не подлежат."; д) абзац двадцать девятый дополнить предложениями следующего содержания: "Предоставленные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ценах, складывающихся на оптовом рынке за расчетный период. Предоставленные советом рынка данные о нерегулируемых прогнозных свободных ценах на электрическую энергию (мощность) являются официальным источником информации, используемой субъектами оптового и розничных рынков для прогнозирования объема и стоимости электрической энергии (мощности), а также официальным источником информации, используемой при государственном регулировании цен (тарифов)."</w:t>
      </w:r>
    </w:p>
    <w:p>
      <w:r>
        <w:t>в статье 33: а) в пункте 3: абзац пятый изложить в следующей редакции: "установление системы и порядка применения имущественных и иных санкций в отношении субъектов оптового рынка, в том числе исключение из их состава;"; абзац одиннадцатый признать утратившим силу; дополнить новым абзацем двенадцатым следующего содержания: "мониторинг ценовой ситуации на оптовом и розничных рынках."; абзацы двенадцатый - девятнадцатый считать соответственно абзацами тринадцатым - двадцатым; дополнить абзацами двадцать первым и двадцать вторым следующего содержания: "проведение мероприятий в соответствии с правилами оптового рынка,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статуса; прогнозирование цен электрической энергии и мощности."; абзац двадцатый считать абзацем двадцать третьим; б) в пункте 4: абзац восьмой изложить в следующей редакции: "пять представителей продавцов электрической энергии (в том числе один представитель продавцов электрической энергии, использующих для ее производства уголь в качестве основного топлива, два представителя продавцов электрической энергии, использующих для ее производства природный газ в качестве основного топлива, один представитель продавцов электрической энергии, владеющих на праве собственности или на ином предусмотренном федеральными законами основании атомными станциями, установленная генерирующая мощность которых в совокупности превышает 20 тысяч МВт, и один представитель продавцов электрической энергии, владеющих на праве собственности или на ином предусмотренном федеральными законами основании гидроэлектростанциями, установленная генерирующая мощность которых в совокупности превышает 20 тысяч МВт);"; абзац девятый изложить в следующей редакции: "пять представителей покупателей электрической энергии (в том числе два представителя гарантирующих поставщиков и (или) энергосбытовых организаций, два представителя крупных потребителей и один независимый представитель потребителей электрической энергии на розничных рынках, назначаемый решением Правительства Российской Федерации, не являющийся аффилированным лицом и не входящий в группу лиц ни с одним другим членом совета рынка;"; абзац пятнадцатый изложить в следующей редакции: "утверждение формы договора о присоединении к торговой системе оптового рынка, стандартных форм договоров, обеспечивающих осуществление торговли электрической энергией, мощностью, иными товарами и услугами, обращение которых осуществляется на оптовом рынке;"; в) абзац пятый пункта 7 признать утратившим силу; г) абзац второй пункта 9 изложить в следующей редакции: "Предоставление сторонам договоров купли-продажи электрической энергии (мощности) информации об объеме подлежащих исполнению обязательств по продаже электрической энергии (мощности) и ее оплате, сверка и (или) зачет взаимных встречных требований субъектов оптового рынка, подготовка для сторон договоров купли-продажи электрической энергии (мощности) документов, связанных с исполнением ими указанных договоров, осуществляются централизованно специализированными коммерческими организациями. На эту деятельность не распространяется законодательство Российской Федерации о клиринге и клиринговой деятельности."</w:t>
      </w:r>
    </w:p>
    <w:p>
      <w:r>
        <w:t>пункт 3 статьи 35 дополнить абзацем следующего содержания: "С учетом требований настоящего Федерального закона и правил оптового рынка наблюдательный совет совета рынка утверждает перечень и формы документов,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- участника оборота электрической энергии и (или) мощности на оптовом рынке, порядок и сроки представления и рассмотрения этих документов, порядок и сроки принятия решений о присвоении заявителю статуса субъекта оптового рынка - участника оборота электрической энергии и (или) мощности на оптовом рынке."</w:t>
      </w:r>
    </w:p>
    <w:p>
      <w:r>
        <w:rPr>
          <w:b/>
        </w:rPr>
        <w:t>Статья 2</w:t>
      </w:r>
    </w:p>
    <w:p>
      <w:r>
        <w:t>Абзацы двадцать второй и шестьдесят шестой пункта 26 статьи 1 Федерального закона от 4 ноября 2007 года № 250-ФЗ "О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России" (Собрание законодательства Российской Федерации, 2007, № 45, ст. 5427) признать утратившими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"а" пункта 2 статьи 1 настоящего Федерального закона вступает в силу с 1 января 2012 года</w:t>
      </w:r>
    </w:p>
    <w:p>
      <w:r>
        <w:rPr>
          <w:b/>
        </w:rPr>
        <w:t xml:space="preserve">3. </w:t>
      </w:r>
      <w:r>
        <w:t>Абзацы второй - пятый подпункта "б" пункта 7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