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введением ротации на государственной гражданской службе</w:t>
      </w:r>
    </w:p>
    <w:p>
      <w:r>
        <w:rPr>
          <w:b/>
        </w:rPr>
        <w:t>Статья 1</w:t>
      </w:r>
    </w:p>
    <w:p>
      <w:r>
        <w:t>Внести в Федеральный закон от 27 мая 2003 года № 58-ФЗ "О системе государственной службы Российской Федерации" (Собрание законодательства Российской Федерации, 2003, № 22, ст. 2063; 2007, № 49, ст. 6070; 2011, № 1, ст. 31) следующие изменения</w:t>
      </w:r>
    </w:p>
    <w:p>
      <w:r>
        <w:t>в статье 11: а) пункт 1 дополнить абзацем следующего содержания: "ротацией государственных служащих."; б) дополнить пунктом 5 следующего содержания: "5.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
        <w:t>статью 16 после слов "повышения квалификации и стажировки государственных служащих," дополнить словами "проведения ротации государственных служащих,"</w:t>
      </w:r>
    </w:p>
    <w:p>
      <w:r>
        <w:rPr>
          <w:b/>
        </w:rPr>
        <w:t>Статья 2</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2006, № 6, ст. 636; 2007, № 49, ст. 6070; 2008, № 30, ст. 3616; № 52, ст. 6235; 2010, № 7, ст. 704; № 49, ст. 6413; 2011, № 1, ст. 31) следующие изменения: 1) пункт 4 части 2 статьи 22 после слов "статьи 31" дополнить словами "и частью 9 статьи 601"; 2) часть 3 статьи 24 дополнить пунктом 10 следующего содержания: "10)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 3) часть 4 статьи 25 дополнить пунктом 71 следующего содержания: "71) замещения должности гражданской службы в порядке ротации;"; 4) статью 35 дополнить частью 5 следующего содержания: "5.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 5) часть 1 статьи 52: а) дополнить пунктом 91 следующего содержания: "91)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 б) дополнить пунктом 92 следующего содержания: "92)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 6) часть 3 статьи 60 признать утратившей силу; 7) дополнить статьей 601 следующего содержания: "Статья 601. Ротация гражданских служащих 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
        <w:rPr>
          <w:b/>
        </w:rPr>
        <w:t xml:space="preserve">2. </w:t>
      </w:r>
      <w:r>
        <w:t>Перечень должностей федеральной гражданской службы, по которым предусматривается ротация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 В указанный перечень включаются должности гражданской службы категории "руководители" в территориальных органах федеральных органов исполнительной власти, осуществляющих контрольные и надзорные функции. Ротация федеральных гражданских служащих, замещающих иные должности федеральной гражданской службы, включенные в Реестр должностей федеральной государственной гражданской службы, проводится в соответствии с утвержденными Президентом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Президент Российской Федерации, или утвержденными Правительством Российской Федерации перечнями должностей федеральной гражданской службы, сформированными на основе предложений федеральных органов исполнительной власти, руководство деятельностью которых осуществляет Правительство Российской Федерации</w:t>
      </w:r>
    </w:p>
    <w:p>
      <w:r>
        <w:rPr>
          <w:b/>
        </w:rPr>
        <w:t xml:space="preserve">3. </w:t>
      </w:r>
      <w:r>
        <w:t>План проведения ротации федеральных гражданских служащих утверждается 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либо 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
        <w:rPr>
          <w:b/>
        </w:rPr>
        <w:t xml:space="preserve">4. </w:t>
      </w:r>
      <w:r>
        <w:t>Назначение федеральных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либо руководителей федеральных органов исполнительной власти, находящихся в ведении федеральных министерств, по согласованию с федеральными министрами</w:t>
      </w:r>
    </w:p>
    <w:p>
      <w:r>
        <w:rPr>
          <w:b/>
        </w:rPr>
        <w:t xml:space="preserve">5. </w:t>
      </w:r>
      <w:r>
        <w:t>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гражданских служащих</w:t>
      </w:r>
    </w:p>
    <w:p>
      <w:r>
        <w:rPr>
          <w:b/>
        </w:rPr>
        <w:t xml:space="preserve">6. </w:t>
      </w:r>
      <w:r>
        <w:t>Должность гражданской службы в порядке ротации гражданских служащих замещается на срок от трех до пяти лет</w:t>
      </w:r>
    </w:p>
    <w:p>
      <w:r>
        <w:rPr>
          <w:b/>
        </w:rPr>
        <w:t xml:space="preserve">7. </w:t>
      </w:r>
      <w:r>
        <w:t>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
        <w:rPr>
          <w:b/>
        </w:rPr>
        <w:t xml:space="preserve">8. </w:t>
      </w:r>
      <w:r>
        <w:t>Гражданский служащий может отказаться от замещения иной должности гражданской службы в порядке ротации по следующим причинам</w:t>
      </w:r>
    </w:p>
    <w:p>
      <w:r>
        <w:rPr>
          <w:b/>
        </w:rPr>
        <w:t xml:space="preserve">9. </w:t>
      </w:r>
      <w:r>
        <w:t>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p>
    <w:p>
      <w:r>
        <w:rPr>
          <w:b/>
        </w:rPr>
        <w:t xml:space="preserve">10. </w:t>
      </w:r>
      <w:r>
        <w:t>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
        <w:rPr>
          <w:b/>
        </w:rPr>
        <w:t xml:space="preserve">8. </w:t>
      </w:r>
      <w:r>
        <w:t>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
        <w:rPr>
          <w:b/>
        </w:rPr>
        <w:t xml:space="preserve">8. </w:t>
      </w:r>
      <w:r>
        <w:t>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
        <w:rPr>
          <w:b/>
        </w:rPr>
        <w:t>Статья 3</w:t>
      </w:r>
    </w:p>
    <w:p>
      <w:r>
        <w:t>Часть 3 статьи 83 Жилищного кодекса Российской Федерации (Собрание законодательства Российской Федерации, 2005, № 1, ст. 14) дополнить словами ", если иное не предусмотрено федеральным законом".</w:t>
      </w:r>
    </w:p>
    <w:p>
      <w:r>
        <w:rPr>
          <w:b/>
        </w:rPr>
        <w:t>Статья 4</w:t>
      </w:r>
    </w:p>
    <w:p>
      <w:r>
        <w:t>Пункт 4 статьи 16 Федерального закона от 25 декабря 2008 года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 52, ст. 6235) признать утратившим силу.</w:t>
      </w:r>
    </w:p>
    <w:p>
      <w:r>
        <w:rPr>
          <w:b/>
        </w:rPr>
        <w:t>Статья 5</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