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Пенсионного фонда Российской Федерации на 2012 год и на плановый период 2013 и 2014 годов</w:t>
      </w:r>
    </w:p>
    <w:p>
      <w:r>
        <w:rPr>
          <w:b/>
        </w:rPr>
        <w:t>Статья 1. Основные характеристики бюджета Пенсионного фонда Российской Федерации на 2012 год и на плановый период 2013 и 2014 годов</w:t>
      </w:r>
    </w:p>
    <w:p>
      <w:r>
        <w:rPr>
          <w:b/>
        </w:rPr>
        <w:t xml:space="preserve">1. </w:t>
      </w:r>
      <w:r>
        <w:t>Утвердить основные характеристики бюджета Пенсионного фонда Российской Федерации (далее - Фонд) на 2012 год</w:t>
      </w:r>
    </w:p>
    <w:p>
      <w:r>
        <w:rPr>
          <w:b/>
        </w:rPr>
        <w:t xml:space="preserve">2. </w:t>
      </w:r>
      <w:r>
        <w:t>Утвердить основные характеристики бюджета Фонда на плановый период 2013 и 2014 годов</w:t>
      </w:r>
    </w:p>
    <w:p>
      <w:r>
        <w:rPr>
          <w:b/>
        </w:rPr>
        <w:t xml:space="preserve">1. </w:t>
      </w:r>
      <w:r>
        <w:t>прогнозируемый общий объем доходов бюджета Фонда в сумме 5 696 858 301,4 тыс. рублей, из них 5 222 672 017,5 тыс. рублей в части, не связанной с формированием средств для финансирования накопительной части трудовых пенсий, в том числе за счет межбюджетных трансфертов, получаемых из федерального бюджета в сумме 2 893 153 506,4 тыс. рублей и бюджетов субъектов Российской Федерации в сумме 5 135 133,7 тыс. рублей</w:t>
      </w:r>
    </w:p>
    <w:p>
      <w:r>
        <w:rPr>
          <w:b/>
        </w:rPr>
        <w:t xml:space="preserve">1. </w:t>
      </w:r>
      <w:r>
        <w:t>общий объем расходов бюджета Фонда в сумме 5 407 312 063,3 тыс. рублей, из них 5 222 672 017,5 тыс. рублей в части, не связанной с формированием средств для финансирования накопительной части трудовых пенсий, в том числе межбюджетные трансферты, передаваемые бюджетам субъектов Российской Федерации в сумме 1 078 200,0 тыс. рублей</w:t>
      </w:r>
    </w:p>
    <w:p>
      <w:r>
        <w:rPr>
          <w:b/>
        </w:rPr>
        <w:t xml:space="preserve">1. </w:t>
      </w:r>
      <w:r>
        <w:t>предельный объем профицита бюджета Фонда в сумме 289 546 238,1 тыс. рублей в части, связанной с формированием средств для финансирования накопительной части трудовых пенсий</w:t>
      </w:r>
    </w:p>
    <w:p>
      <w:r>
        <w:rPr>
          <w:b/>
        </w:rPr>
        <w:t xml:space="preserve">2. </w:t>
      </w:r>
      <w:r>
        <w:t>прогнозируемый общий объем доходов бюджета Фонда на 2013 год в сумме 6 280 067 478,6 тыс. рублей, из них 5 723 274 431,8 тыс. рублей в части, не связанной с формированием средств для финансирования накопительной части трудовых пенсий, в том числе за счет межбюджетных трансфертов, получаемых из федерального бюджета в сумме 3 145 671 506,3 тыс. рублей и бюджетов субъектов Российской Федерации в сумме 5 602 847,3 тыс. рублей, и на 2014 год в сумме 6 938 644 970,6 тыс. рублей, из них 6 295 286 479,3 тыс. рублей в части, не связанной с формированием средств для финансирования накопительной части трудовых пенсий, в том числе за счет межбюджетных трансфертов, получаемых из федерального бюджета в сумме 3 121 744 615,7 тыс. рублей и бюджетов субъектов Российской Федерации в сумме 6 092 600,1 тыс. рублей</w:t>
      </w:r>
    </w:p>
    <w:p>
      <w:r>
        <w:rPr>
          <w:b/>
        </w:rPr>
        <w:t xml:space="preserve">2. </w:t>
      </w:r>
      <w:r>
        <w:t>общий объем расходов бюджета Фонда на 2013 год в сумме 5 948 077 940,7 тыс. рублей, из них 5 723 274 431,8 тыс. рублей в части, не связанной с формированием средств для финансирования накопительной части трудовых пенсий, в том числе межбюджетные трансферты, передаваемые бюджетам субъектов Российской Федерации в сумме 74 300,00 тыс. рублей, и на 2014 год в сумме 6 567 611 885,3 тыс. рублей, из них 6 295 286 479,3 тыс. рублей в части, не связанной с формированием средств для финансирования накопительной части трудовых пенсий, в том числе межбюджетные трансферты, передаваемые бюджетам субъектов Российской Федерации в сумме 74 100,0 тыс. рублей</w:t>
      </w:r>
    </w:p>
    <w:p>
      <w:r>
        <w:rPr>
          <w:b/>
        </w:rPr>
        <w:t xml:space="preserve">2. </w:t>
      </w:r>
      <w:r>
        <w:t>предельный объем профицита бюджета Фонда на 2013 год в сумме 331 989 537,9 тыс. рублей в части, связанной с формированием средств для финансирования накопительной части трудовых пенсий, и предельный объем профицита бюджета Фонда на 2014 год в сумме 371 033 085,3 тыс. рублей в части, связанной с формированием средств для финансирования накопительной части трудовых пенсий</w:t>
      </w:r>
    </w:p>
    <w:p>
      <w:r>
        <w:rPr>
          <w:b/>
        </w:rPr>
        <w:t>Статья 2. Главные администраторы доходов бюджета Фонда и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 xml:space="preserve">3. </w:t>
      </w:r>
      <w:r>
        <w:t>Утвердить в соответствии с пунктом 2 статьи 1841 Бюджетного кодекса Российской Федерации нормативы распределения доходов между бюджетами бюджетной системы Российской Федерации на 2012 год и на плановый период 2013 и 2014 годов согласно приложению 3 к настоящему Федеральному закону</w:t>
      </w:r>
    </w:p>
    <w:p>
      <w:r>
        <w:rPr>
          <w:b/>
        </w:rPr>
        <w:t xml:space="preserve">4. </w:t>
      </w:r>
      <w:r>
        <w:t>Установить, что в случае изменения в 2012 году состава и (или) функций главных администраторов доходов бюджета Фонда или главных администраторов источников финансирования дефицита бюджета Фонда, а также изменения принципов назначения и присвоения, структуры кодов классификации доходов бюджетов Российской Федерации и классификации источников финансирования дефицитов бюджетов соответствующие изменения отражаются в отчете об исполнении бюджета Фонда за 2012 год на основании нормативного правового акта Министерства финансов Российской Федерации</w:t>
      </w:r>
    </w:p>
    <w:p>
      <w:r>
        <w:rPr>
          <w:b/>
        </w:rPr>
        <w:t xml:space="preserve">5. </w:t>
      </w:r>
      <w:r>
        <w:t>Установить, что главным администратором доходов бюджета Фонда в части страховых взносов на обязательное пенсионное страхование в Российской Федерации, зачисляемых в Фонд за расчетные периоды с 2002 года по 2009 год включительно, является Федеральная налоговая служба</w:t>
      </w:r>
    </w:p>
    <w:p>
      <w:r>
        <w:rPr>
          <w:b/>
        </w:rPr>
        <w:t>Статья 3. Бюджетные ассигнования бюджета Фонда на 2012 год и на плановый период 2013 и 2014 годов</w:t>
      </w:r>
    </w:p>
    <w:p>
      <w:r>
        <w:rPr>
          <w:b/>
        </w:rPr>
        <w:t xml:space="preserve">1. </w:t>
      </w:r>
      <w:r>
        <w:t>Утвердить распределение бюджетных ассигнований бюджета Фонда по разделам и подразделам, целевым статьям и видам расходов классификации расходов бюджета</w:t>
      </w:r>
    </w:p>
    <w:p>
      <w:r>
        <w:rPr>
          <w:b/>
        </w:rPr>
        <w:t xml:space="preserve">2. </w:t>
      </w:r>
      <w:r>
        <w:t>Утвердить общий объем бюджетных ассигнований, направляемых на исполнение публичных нормативных обязательств, на 2012 год в сумме 5 125 438 089,3 тыс. рублей, на 2013 год в сумме 5 623 929 608,6 тыс. рублей и на 2014 год в сумме 6 194 069 671,5 тыс. рублей</w:t>
      </w:r>
    </w:p>
    <w:p>
      <w:r>
        <w:rPr>
          <w:b/>
        </w:rPr>
        <w:t xml:space="preserve">1. </w:t>
      </w:r>
      <w:r>
        <w:t>на 2012 год согласно приложению 4 к настоящему Федеральному закону</w:t>
      </w:r>
    </w:p>
    <w:p>
      <w:r>
        <w:rPr>
          <w:b/>
        </w:rPr>
        <w:t xml:space="preserve">1. </w:t>
      </w:r>
      <w:r>
        <w:t>на плановый период 2013 и 2014 годов согласно приложению 5 к настоящему Федеральному закону</w:t>
      </w:r>
    </w:p>
    <w:p>
      <w:r>
        <w:rPr>
          <w:b/>
        </w:rPr>
        <w:t>Статья 4. Межбюджетные трансферты бюджету Фонда и из бюджета Фонда другим бюджетам бюджетной системы Российской Федерации</w:t>
      </w:r>
    </w:p>
    <w:p>
      <w:r>
        <w:rPr>
          <w:b/>
        </w:rPr>
        <w:t xml:space="preserve">1. </w:t>
      </w:r>
      <w:r>
        <w:t>Установить, что объем бюджетных ассигнований, получаемых в форме межбюджетных трансфертов из федерального бюджета на 2012 год на осуществление ежемесячных денежных выплат ветеранам, инвалидам, гражданам, подвергшимся воздействию радиации вследствие радиационных аварий и ядерных испытаний, подлежит уменьшению на объем средств, предназначенных на оказание отдельным категориям граждан государственной социальной помощи по обеспечению лекарственными препаратами, изделиями медицинского назначения и специализированными продуктами лечебного питания для детей-инвалидов, по санаторно-курортному лечению, проезду на пригородном железнодорожном транспорте, а также на междугородном транспорте к месту лечения и обратно, определяемый в соответствии со статьей 63 Федерального закона от 17 июля 1999 года № 178-ФЗ "О государственной социальной помощи" исходя из численности граждан, не воспользовавшихся правом отказа от получения набора социальных услуг полностью, отказа от получения одной из социальных услуг или отказа от получения двух любых социальных услуг, на основании сведений, содержащихся в Федеральном регистре лиц, имеющих право на получение государственной социальной помощи, с соответствующим внесением изменений в показатели сводной бюджетной росписи бюджета Фонда</w:t>
      </w:r>
    </w:p>
    <w:p>
      <w:r>
        <w:rPr>
          <w:b/>
        </w:rPr>
        <w:t xml:space="preserve">2. </w:t>
      </w:r>
      <w:r>
        <w:t>Установить, что объем бюджетных ассигнований, получаемых в форме межбюджетных трансфертов из федерального бюджета на 2012 год, на осуществление ежемесячных денежных выплат ветеранам, инвалидам, гражданам, подвергшимся воздействию радиации вследствие радиационных аварий и ядерных испытаний, подлежит уменьшению на объем средств, предназначенных на ежемесячную денежную выплату гражданам, проходящим военную и правоохранительную службу в Министерстве обороны Российской Федерации, Министерстве внутренних дел Российской Федерации, Федеральной службе безопасности Российской Федерации, Службе внешней разведки Российской Федерации, Федеральной службе охраны Российской Федерации, имеющим право на ежемесячную денежную выплату, а также на ежемесячную денежную выплату гражданам, проходившим военную службу в Федеральной службе безопасности Российской Федерации, имеющим право на ежемесячную денежную выплату, с соответствующим внесением изменений в показатели сводной бюджетной росписи бюджета Фонда</w:t>
      </w:r>
    </w:p>
    <w:p>
      <w:r>
        <w:rPr>
          <w:b/>
        </w:rPr>
        <w:t xml:space="preserve">3. </w:t>
      </w:r>
      <w:r>
        <w:t>Установить, что в 2012 году финансовое обеспечение расходов на реализацию пункта 4 Постановления Верховного Совета Российской Федерации от 15 января 1993 года № 4302-I "О порядке введения в действие Закона Российской Федерации "О статусе Героев Советского Союза, Героев Российской Федерации и полных кавалеров ордена Славы" осуществляется в пределах бюджетных ассигнований, предусмотренных приложением 4 к настоящему Федеральному закону по целевой статье расходов "Социальная поддержка Героев Советского Союза, Героев Российской Федерации и полных кавалеров ордена Славы" подраздела "Социальное обеспечение населения" раздела "Социальная политика" классификации расходов бюджета</w:t>
      </w:r>
    </w:p>
    <w:p>
      <w:r>
        <w:rPr>
          <w:b/>
        </w:rPr>
        <w:t xml:space="preserve">4. </w:t>
      </w:r>
      <w:r>
        <w:t>Установить, что в 2012 году Фонд вносит предложения по изменению показателей сводной бюджетной росписи федерального бюджета с соответствующим внесением изменений в показатели сводной бюджетной росписи бюджета Фонда по следующим основаниям</w:t>
      </w:r>
    </w:p>
    <w:p>
      <w:r>
        <w:rPr>
          <w:b/>
        </w:rPr>
        <w:t xml:space="preserve">5. </w:t>
      </w:r>
      <w:r>
        <w:t>Установить, что Фонд в 2012 году осуществляет предоставление субсидий бюджетам субъектов Российской Федерации на социальные программы субъектов Российской Федерации, связанные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 являющимся получателями трудовых пенсий по старости и по инвалидности, за счет бюджетных ассигнований, получаемых в форме межбюджетных трансфертов из федерального бюджета на указанные цели, в порядке, установленном Правительством Российской Федерации</w:t>
      </w:r>
    </w:p>
    <w:p>
      <w:r>
        <w:rPr>
          <w:b/>
        </w:rPr>
        <w:t xml:space="preserve">4. </w:t>
      </w:r>
      <w:r>
        <w:t>в случае возникновения в ходе исполнения бюджета Фонда в 2012 году дополнительной потребности в бюджетных ассигнованиях, получаемых в форме межбюджетных трансфертов из федерального бюджета на покрытие дефицита бюджета Фонда и компенсацию выпадающих доходов бюджета Фонда в связи со снижением в 2012 и 2013 годах тарифов страховых взносов</w:t>
      </w:r>
    </w:p>
    <w:p>
      <w:r>
        <w:rPr>
          <w:b/>
        </w:rPr>
        <w:t xml:space="preserve">4. </w:t>
      </w:r>
      <w:r>
        <w:t>в случае неполного использования бюджетных ассигнований, получаемых в форме межбюджетных трансфертов из федерального бюджета, для осуществления финансового обеспечения отдельных видов социальных выплат за счет бюджетных ассигнований, получаемых в форме межбюджетных трансфертов из федерального бюджета, - при недостаточности бюджетных ассигнований на указанные выплаты, образовавшейся в ходе исполнения бюджета Фонда в 2012 году</w:t>
      </w:r>
    </w:p>
    <w:p>
      <w:r>
        <w:rPr>
          <w:b/>
        </w:rPr>
        <w:t xml:space="preserve">4. </w:t>
      </w:r>
      <w:r>
        <w:t>в случае осуществления Фондом в 2012 году финансового обеспечения дополнительных расходных обязательств на реализацию мер по социальному обеспечению населения и других мер социальной защиты</w:t>
      </w:r>
    </w:p>
    <w:p>
      <w:r>
        <w:rPr>
          <w:b/>
        </w:rPr>
        <w:t xml:space="preserve">4. </w:t>
      </w:r>
      <w:r>
        <w:t>в случае недостаточности бюджетных ассигнований, получаемых в форме межбюджетных трансфертов из федерального бюджета на софинансирование формирования пенсионных накоплений застрахованных лиц</w:t>
      </w:r>
    </w:p>
    <w:p>
      <w:r>
        <w:rPr>
          <w:b/>
        </w:rPr>
        <w:t>Статья 5. Особенности использования бюджетных ассигнований по обеспечению деятельности Фонда</w:t>
      </w:r>
    </w:p>
    <w:p>
      <w:r>
        <w:rPr>
          <w:b/>
        </w:rPr>
        <w:t xml:space="preserve">1. </w:t>
      </w:r>
      <w:r>
        <w:t>Установить, что в целях реализации Федерального закона от 24 июля 2002 года № 111-ФЗ "Об инвестировании средств для финансирования накопительной части трудовой пенсии в Российской Федерации" (далее - Федеральный закон "Об инвестировании средств для финансирования накопительной части трудовой пенсии в Российской Федерации") и Федерального закона от 30 апреля 2008 года № 56-ФЗ "О дополнительных страховых взносах на накопительную часть трудовой пенсии и государственной поддержке формирования пенсионных накоплений" (далее - Федеральный закон "О дополнительных страховых взносах на накопительную часть трудовой пенсии и государственной поддержке формирования пенсионных накоплений") в 2012 году и в плановом периоде 2013 и 2014 годов</w:t>
      </w:r>
    </w:p>
    <w:p>
      <w:r>
        <w:rPr>
          <w:b/>
        </w:rPr>
        <w:t xml:space="preserve">2. </w:t>
      </w:r>
      <w:r>
        <w:t>Суммы средств, поступившие в бюджет Фонда на выплату страховой части трудовой пенсии, на которые страхователями по состоянию на 1 января 2012 года не представлены сведения индивидуального (персонифицированного) учета для отражения в общей части индивидуальных лицевых счетов застрахованных лиц, направляются Фондом на финансовое обеспечение выплаты трудовых пенсий</w:t>
      </w:r>
    </w:p>
    <w:p>
      <w:r>
        <w:rPr>
          <w:b/>
        </w:rPr>
        <w:t xml:space="preserve">3. </w:t>
      </w:r>
      <w:r>
        <w:t>Установить, что в составе остатка средств пенсионных накоплений, не переданных в доверительное управление управляющим компаниям, по состоянию на 1 января 2012 года учитываются страховые взносы на финансирование накопительной части трудовой пенсии, дополнительные страховые взносы на накопительную часть трудовой пенсии и взносы работодателя в пользу застрахованных лиц, уплачивающих дополнительные страховые взносы на накопительную часть трудовой пенсии, поступившие в бюджет Фонда и не учтенные в специальной части индивидуальных лицевых счетов застрахованных лиц в связи с непредставлением страхователями сведений индивидуального (персонифицированного) учета</w:t>
      </w:r>
    </w:p>
    <w:p>
      <w:r>
        <w:rPr>
          <w:b/>
        </w:rPr>
        <w:t xml:space="preserve">4. </w:t>
      </w:r>
      <w:r>
        <w:t>Фонд вправе в 2012 году и в плановый период 2013 и 2014 годов в пределах бюджетных ассигнований, предусмотренных приложениями 4 и 5 к настоящему Федеральному закону по целевой статье расходов "Аппараты органов управления государственных внебюджетных фондов" подраздела "Другие общегосударственные вопросы" раздела "Общегосударственные вопросы" классификации расходов бюджета, осуществлять</w:t>
      </w:r>
    </w:p>
    <w:p>
      <w:r>
        <w:rPr>
          <w:b/>
        </w:rPr>
        <w:t xml:space="preserve">5. </w:t>
      </w:r>
      <w:r>
        <w:t>Фонд вправе в 2012 году и в плановый период 2013 и 2014 годов в пределах бюджетных ассигнований, предусмотренных приложениями 4 и 5 к настоящему Федеральному закону по целевой статье расходов "Аппараты органов управления государственных внебюджетных фондов" подраздела "Другие общегосударственные вопросы" раздела "Общегосударственные вопросы" классификации расходов бюджета, осуществлять финансовое обеспечение оплаты услуг органов (организаций), с которыми Фондом заключены соглашения о взаимном удостоверении подписей, по приему и передаче в электронной форме в Фонд заявлений граждан об отказе от получения набора социальных услуг (социальной услуги) или о возобновлении его предоставления, исходя из стоимости обработки одного заявления в размере 4 рублей без учета налога на добавленную стоимость</w:t>
      </w:r>
    </w:p>
    <w:p>
      <w:r>
        <w:rPr>
          <w:b/>
        </w:rPr>
        <w:t xml:space="preserve">1. </w:t>
      </w:r>
      <w:r>
        <w:t>в расходы, связанные с ведением специальной части индивидуальных лицевых счетов застрахованных лиц, включаются затраты на оплату услуг органов (организаций), с которыми Фондом заключены соглашения о взаимном удостоверении подписей, по приему и передаче в электронной форме в Фонд заявлений застрахованных лиц о выборе инвестиционного портфеля (управляющей компании), переходе из Фонда в негосударственный пенсионный фонд, осуществляющий обязательное пенсионное страхование, переходе из одного негосударственного пенсионного фонда в другой негосударственный пенсионный фонд, осуществляющий обязательное пенсионное страхование, и переходе из негосударственного пенсионного фонда, осуществляющего обязательное пенсионное страхование, в Фонд</w:t>
      </w:r>
    </w:p>
    <w:p>
      <w:r>
        <w:rPr>
          <w:b/>
        </w:rPr>
        <w:t xml:space="preserve">1. </w:t>
      </w:r>
      <w:r>
        <w:t>в расходы, связанные с ведением специальной части индивидуальных лицевых счетов застрахованных лиц, добровольно вступивших в правоотношения по обязательному пенсионному страхованию в целях уплаты дополнительных страховых взносов на накопительную часть трудовой пенсии, включаются затраты на оплату услуг органов (организаций), с которыми Фондом заключены соглашения о взаимном удостоверении подписей, по приему и передаче в электронной форме в Фонд заявлений застрахованных лиц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 трудовой пенсии и копий платежных документов, подтверждающих уплату дополнительных страховых взносов на накопительную часть трудовой пенсии, финансируемые за счет межбюджетных трансфертов, предоставляемых из федерального бюджета на указанные цели</w:t>
      </w:r>
    </w:p>
    <w:p>
      <w:r>
        <w:rPr>
          <w:b/>
        </w:rPr>
        <w:t xml:space="preserve">1. </w:t>
      </w:r>
      <w:r>
        <w:t>стоимость обработки одного заявления застрахованного лица и одной копии платежного документа составляет по 4 рубля без учета налога на добавленную стоимость</w:t>
      </w:r>
    </w:p>
    <w:p>
      <w:r>
        <w:rPr>
          <w:b/>
        </w:rPr>
        <w:t xml:space="preserve">4. </w:t>
      </w:r>
      <w:r>
        <w:t>направление средств на оказание в порядке и на условиях, устанавливаемых Фондом, медицинских услуг работникам Фонда и его территориальных органов</w:t>
      </w:r>
    </w:p>
    <w:p>
      <w:r>
        <w:rPr>
          <w:b/>
        </w:rPr>
        <w:t xml:space="preserve">4. </w:t>
      </w:r>
      <w:r>
        <w:t>направление средств в сумме до 100 млн. рублей на предоставление в порядке и на условиях, устанавливаемых Фондом, работникам Фонда и его территориальных органов единовременной субсидии на приобретение жилого помещения</w:t>
      </w:r>
    </w:p>
    <w:p>
      <w:r>
        <w:rPr>
          <w:b/>
        </w:rPr>
        <w:t>Статья 6. Особенности использования бюджетных ассигнований бюджета Фонда в сфере социальной политики</w:t>
      </w:r>
    </w:p>
    <w:p>
      <w:r>
        <w:rPr>
          <w:b/>
        </w:rPr>
        <w:t xml:space="preserve">1. </w:t>
      </w:r>
      <w:r>
        <w:t>Фонд вправе в 2012 году осуществлять</w:t>
      </w:r>
    </w:p>
    <w:p>
      <w:r>
        <w:rPr>
          <w:b/>
        </w:rPr>
        <w:t xml:space="preserve">2. </w:t>
      </w:r>
      <w:r>
        <w:t>Фонд вправе на 2012 год и на плановый период 2013 и 2014 годов устанавливать размер норматива оборотных денежных средств дифференцированно, учитывая необходимость досрочного осуществления финансового обеспечения выплаты пенсий, пособий, ежемесячных денежных выплат отдельным категориям граждан и других социальных выплат в отдельные месяцы финансового года, но не менее 25 процентов объема расходов на указанные выплаты в предстоящем месяце</w:t>
      </w:r>
    </w:p>
    <w:p>
      <w:r>
        <w:rPr>
          <w:b/>
        </w:rPr>
        <w:t xml:space="preserve">1. </w:t>
      </w:r>
      <w:r>
        <w:t>финансовое обеспечение выплаты пенсий, пособий, ежемесячных денежных выплат отдельным категориям граждан и других социальных выплат, отнесенных законодательством Российской Федерации к компетенции Фонда, за праздничные и выходные дни января 2013 года в декабре 2012 года в пределах бюджетных ассигнований, утвержденных частью 1 статьи 1 настоящего Федерального закона</w:t>
      </w:r>
    </w:p>
    <w:p>
      <w:r>
        <w:rPr>
          <w:b/>
        </w:rPr>
        <w:t xml:space="preserve">1. </w:t>
      </w:r>
      <w:r>
        <w:t>финансовое обеспечение доставки пенсий, пособий, ежемесячных денежных выплат отдельным категориям граждан и других социальных выплат в пределах 1,17 процента доставленных сумм без учета налога на добавленную стоимость</w:t>
      </w:r>
    </w:p>
    <w:p>
      <w:r>
        <w:rPr>
          <w:b/>
        </w:rPr>
        <w:t xml:space="preserve">1. </w:t>
      </w:r>
      <w:r>
        <w:t>финансовое обеспечение выплаты пенсий, назначенных досрочно, гражданам, признанным безработными, и социальных пособий на погребение умерших неработавших пенсионеров, досрочно оформивших пенсию по предложению органов службы занятости населения субъектов Российской Федерации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и оказание услуг по погребению согласно гарантированному перечню этих услуг, включая расходы на доставку указанных пенсий и пособий, с последующим возмещением за счет бюджетных ассигнований, получаемых в форме межбюджетных трансфертов из бюджетов субъектов Российской Федерации через органы службы занятости населения субъектов Российской Федерации</w:t>
      </w:r>
    </w:p>
    <w:p>
      <w:r>
        <w:rPr>
          <w:b/>
        </w:rPr>
        <w:t>Статья 7. Особенности исполнения бюджета Фонда в 2012 году</w:t>
      </w:r>
    </w:p>
    <w:p>
      <w:r>
        <w:rPr>
          <w:b/>
        </w:rPr>
        <w:t xml:space="preserve">1. </w:t>
      </w:r>
      <w:r>
        <w:t>Установить, что остатки межбюджетных трансфертов из федерального бюджета по состоянию на 1 января 2012 года, образовавшиеся в бюджете Фонда в результате неполного их использования в 2011 году на выплаты пенсий, пособий, ежемесячных денежных выплат отдельным категориям граждан, предоставление материнского (семейного) капитала и другие социальные выплаты, на компенсацию расходов на оплату стоимости проезда пенсионерам, являющимся получателями трудовых пенсий по старости и по инвалидности и проживающим в районах Крайнего Севера и приравненных к ним местностях, к месту отдыха на территории Российской Федерации и обратно, на предоставление субсидий бюджетам субъектов Российской Федерации на софинансирование социальных программ субъектов Российской Федерации, связанных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 являющимся получателями трудовых пенсий по старости и по инвалидности, на финансирование затрат на оплату услуг органов (организаций), с которыми Фондом заключены соглашения о взаимном удостоверении подписей, по приему и передаче в электронной форме в Фонд заявлений застрахованных лиц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 трудовой пенсии и копий платежных документов, подтверждающих уплату дополнительных страховых взносов на накопительную часть трудовой пенсии, направляются Фондом в 2012 году на те же цели с соответствующим внесением изменений в показатели сводной бюджетной росписи бюджета Фонда</w:t>
      </w:r>
    </w:p>
    <w:p>
      <w:r>
        <w:rPr>
          <w:b/>
        </w:rPr>
        <w:t xml:space="preserve">2. </w:t>
      </w:r>
      <w:r>
        <w:t>Установить, что Фонд вправе вносить изменения в показатели сводной бюджетной росписи бюджета Фонда при необходимости осуществления в ходе исполнения бюджета Фонда перераспределения в 2012 году бюджетных ассигнований между подгруппами и элементами видов расходов в пределах соответствующих групп видов расходов и целевой статьи расходов классификации расходов бюджета</w:t>
      </w:r>
    </w:p>
    <w:p>
      <w:r>
        <w:rPr>
          <w:b/>
        </w:rPr>
        <w:t xml:space="preserve">3. </w:t>
      </w:r>
      <w:r>
        <w:t>Установить в соответствии с пунктом 6 статьи 1841 Бюджетного кодекса Российской Федерации следующие основания увеличения бюджетных ассигнований с соответствующим внесением изменений в показатели сводной бюджетной росписи бюджета Фонда</w:t>
      </w:r>
    </w:p>
    <w:p>
      <w:r>
        <w:rPr>
          <w:b/>
        </w:rPr>
        <w:t xml:space="preserve">4. </w:t>
      </w:r>
      <w:r>
        <w:t>Установить, что в 2012 году резерв бюджета Фонда в части, не связанной с формированием средств для финансирования накопительной части трудовых пенсий, не создается</w:t>
      </w:r>
    </w:p>
    <w:p>
      <w:r>
        <w:rPr>
          <w:b/>
        </w:rPr>
        <w:t xml:space="preserve">3. </w:t>
      </w:r>
      <w:r>
        <w:t>использование средств бюджета Фонда на реализацию Федерального закона от 7 мая 1998 года № 75-ФЗ "О негосударственных пенсионных фондах", Федерального закона "Об инвестировании средств для финансирования накопительной части трудовой пенсии в Российской Федерации" и Федерального закона "О дополнительных страховых взносах на накопительную часть трудовой пенсии и государственной поддержке формирования пенсионных накоплений" в случае, если суммы средств, поступивших в Фонд на выплаты правопреемникам умерших застрахованных лиц, и средств пенсионных накоплений, учтенных в специальной части индивидуальных лицевых счетов, подлежащих передаче в доверительное управление управляющим компаниям и в негосударственные пенсионные фонды, осуществляющие обязательное пенсионное страхование, превысят годовые объемы бюджетных ассигнований, утвержденных сводной бюджетной росписью бюджета Фонда</w:t>
      </w:r>
    </w:p>
    <w:p>
      <w:r>
        <w:rPr>
          <w:b/>
        </w:rPr>
        <w:t xml:space="preserve">3. </w:t>
      </w:r>
      <w:r>
        <w:t>в случае, если фактическая потребность на выплату накопительной части трудовой пенсии по старости, назначенной в соответствии с Федеральным законом от 17 декабря 2001 года № 173-ФЗ "О трудовых пенсиях в Российской Федерации", на выплату средств пенсионных накоплений, учтенных в специальной части индивидуальных лицевых счетов, в виде единовременной выплаты и на выплату срочной пенсионной выплаты, предусмотренной Федеральным законом от 30 ноября 2011 года № 360-ФЗ "О порядке финансирования выплат за счет средств пенсионных накоплений", превысит годовые объемы бюджетных ассигнований, утвержденных сводной бюджетной росписью бюджета Фонда; (В редакции Федерального закона от 25.06.2012 № 81-ФЗ) 3) в случае, если суммы фактически поступивших в бюджет Фонда средств, подлежащие направлению в соответствии с Федеральным законом от 27 ноября 2001 года № 155-ФЗ "О дополнительном социальном обеспечении членов летных экипажей воздушных судов гражданской авиации" на осуществление доплат к пенсии членам летных экипажей воздушных судов гражданской авиации и Федеральным законом от 10 мая 2010 года № 84-ФЗ "О дополнительном социальном обеспечении отдельных категорий работников организаций угольной промышленности" на осуществление доплат к пенсии работникам организаций угольной промышленности в текущем финансовом году, превысят годовые объемы бюджетных ассигнований, утвержденных сводной бюджетной росписью бюджета Фонда</w:t>
      </w:r>
    </w:p>
    <w:p>
      <w:r>
        <w:rPr>
          <w:b/>
        </w:rPr>
        <w:t xml:space="preserve">3. </w:t>
      </w:r>
      <w:r>
        <w:t>в случае, если фактическая потребность на выплаты пенсий, назначенных досрочно, гражданам, признанным безработными, социального пособия на погребение умерших неработавших пенсионеров, досрочно оформивших пенсию по предложению органов службы занятости населения субъектов Российской Федерации, и на оказание услуг по погребению согласно гарантированному перечню этих услуг, включая расходы на доставку указанных пенсий и пособий, осуществляемые за счет средств бюджета Фонда, с последующим возмещением затрат за счет бюджетных ассигнований, получаемых в форме межбюджетных трансфертов из бюджетов субъектов Российской Федерации, превысит годовые объемы бюджетных ассигнований, утвержденных сводной бюджетной росписью бюджета Фонда</w:t>
      </w:r>
    </w:p>
    <w:p>
      <w:r>
        <w:rPr>
          <w:b/>
        </w:rPr>
        <w:t xml:space="preserve">3. </w:t>
      </w:r>
      <w:r>
        <w:t>в случае, если суммы средств, поступивших в Фонд на выплату пенсий иностранным гражданам, проживающим на территории Российской Федерации, на основании международных договоров (соглашений) Российской Федерации, превысят годовые объемы бюджетных ассигнований, утвержденных сводной бюджетной росписью бюджета Фонда</w:t>
      </w:r>
    </w:p>
    <w:p>
      <w:r>
        <w:rPr>
          <w:b/>
        </w:rPr>
        <w:t xml:space="preserve">3. </w:t>
      </w:r>
      <w:r>
        <w:t>в случае, если фактическая потребность на обеспечение ведения специальной части индивидуальных лицевых счетов застрахованных лиц, формирования средств пенсионных накоплений в целях реализации Федерального закона "Об инвестировании средств для финансирования накопительной части трудовой пенсии в Российской Федерации" и Федерального закона "О дополнительных страховых взносах на накопительную часть трудовой пенсии и государственной поддержке формирования пенсионных накоплений", за исключением затрат на оплату услуг органов (организаций), с которыми Фондом заключены соглашения о взаимном удостоверении подписей, по приему и передаче в электронной форме в Фонд заявлений застрахованных лиц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 трудовой пенсии и копий платежных документов, подтверждающих уплату дополнительных страховых взносов на накопительную часть трудовой пенсии, превысит годовые объемы бюджетных ассигнований, утвержденных сводной бюджетной росписью бюджета Фонда</w:t>
      </w:r>
    </w:p>
    <w:p>
      <w:r>
        <w:rPr>
          <w:b/>
        </w:rPr>
        <w:t xml:space="preserve">3. </w:t>
      </w:r>
      <w:r>
        <w:t>в случае предоставления в 2012 году межбюджетных трансфертов из федерального бюджета на финансовое обеспечение дополнительных расходных обязательств на реализацию мер по социальному обеспечению населения и других мер социальной защиты, на софинансирование формирования пенсионных накоплений застрахованных лиц</w:t>
      </w:r>
    </w:p>
    <w:p>
      <w:r>
        <w:rPr>
          <w:b/>
        </w:rPr>
        <w:t xml:space="preserve">3. </w:t>
      </w:r>
      <w:r>
        <w:t>в случае поступления в бюджет Фонда от управляющих компаний и негосударственных пенсионных фондов средств (части средств) материнского (семейного) капитала, ранее направленных на формирование накопительной части трудовой пенсии, подлежащих направлению в соответствии с Федеральным законом от 29 декабря 2006 года № 256-ФЗ "О дополнительных мерах государственной поддержки семей, имеющих детей" на улучшение жилищных условий и получение образования ребенком (детьми)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