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статьи 26 и 26-1 Федерального закона "О физической культуре и спорте в Российской Федерации"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1075, 1077; № 19, ст. 1752; № 27, ст. 2719, 2721; № 30, ст. 3104, 3131; № 50, ст. 5247; 2006, № 1, ст. 4, 10; № 2, ст. 175; № 6, ст. 636; № 10, ст. 1067; № 12, ст. 1234; № 17, ст. 1776; № 18, ст. 1907; № 19, ст. 2066; № 23, ст. 2380; № 31, ст. 3420, 3438, 3452; № 45, ст. 4641; № 50, ст. 5279; № 52, ст. 5498; 2007, № 1, ст. 21, 25, 29; № 7, ст. 840; № 16, ст. 1825; № 26, ст. 3089; № 30, ст. 3755; № 31, ст. 4007, 4008; № 41, ст. 4845; № 43, ст. 5084; № 46, ст. 5553; 2008, № 18, ст. 1941; № 20, ст. 2251; № 29, ст. 3418; № 30, ст. 3582, 3604; № 49, ст. 5745; № 52, ст. 6235, 6236; 2009, № 1, ст. 17; № 7, ст. 777; № 23, ст. 2759, 2767; № 26, ст. 3120, 3122, 3131; № 29, ст. 3597, 3642; № 30, ст. 3739; № 48, ст. 5711, 5724; № 52, ст. 6412; 2010, № 1, ст. 1; № 18, ст. 2145; № 21, ст. 2525; № 23, ст. 2790; № 27, ст. 3416; № 30, ст. 4002, 4006, 4007; № 31, ст. 4158, 4164, 4193, 4195, 4206, 4207, 4208; № 41, ст. 5192; № 49, ст. 6409; 2011, № 1, ст. 10, 23, 29, 54; № 7, ст. 901; № 15, ст. 2039; № 17, ст. 2310; № 19, ст. 2714, 2715; № 23, ст. 3260; № 27, ст. 3873; № 29, ст. 4290, 4298; № 30, ст. 4573, 4585, 4590, 4598, 4600, 4601, 4605; № 46, ст. 6404) следующие изменения: 1) в статье 3.11: а) в части 1 слова "а также" исключить, после слов "в иных случаях, предусмотренных законодательством Российской Федерации" дополнить словами ", либо осуществлять деятельность в сфере подготовки спортсменов (включая их медицинское обеспечение) и организации и проведения спортивных мероприятий"; б) в части 3 слова "а также" исключить, дополнить словами ", либо к тренерам, специалистам по спортивной медицине или иным специалистам в области физической культуры и спорта, занимающим должности, предусмотренные перечнем, утвержденным в соответствии с законодательством Российской Федерации"; 2) статью 4.5 дополнить частью 51 следующего содержания: "51. Срок давности привлечения к административной ответственности за административные правонарушения, предусмотренные статьей 6.18 настоящего Кодекса, в части использования запрещенной субстанции и (или) запрещенного метода начинает исчисляться со дня получения общероссийской антидопинговой организацией заключения лаборатории, аккредитованной Всемирным антидопинговым агентством, подтверждающего факт использования спортсменом запрещенной субстанции и (или) запрещенного метода."; 3) в статье 6.10: а) в абзаце первом части 1 слово "основе," заменить словами "основе, за исключением случаев, предусмотренных частью 2 статьи 6.18 настоящего Кодекса,"; б) в абзаце первом части 2 слово "веществ" заменить словами "веществ, за исключением случаев, предусмотренных частью 2 статьи 6.18 настоящего Кодекса,"; в) в абзаце первом части 3 слово "несовершеннолетних," заменить словами "несовершеннолетних, за исключением случаев, предусмотренных частью 2 статьи 6.18 настоящего Кодекса,"; 4) главу 6 дополнить статьей 6.18 следующего содержания: "Статья 6.18. Нарушение установленных законодательством о физической культуре и спорте требований о предотвращении допинга в спорте и борьбе с ним 1. Нарушение тренером, специалистом по спортивной медицине или иным специалистом в области физической культуры и спорта установленных законодательством о физической культуре и спорте требований о предотвращении допинга в спорте и борьбе с ним, выразившееся в использовании в отношении спортсмена запрещенной субстанции и (или)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(или) запрещенного метода, если эти действия не содержат уголовно наказуемого деяния, - влечет дисквалификацию на срок от одного года до двух лет.</w:t>
      </w:r>
    </w:p>
    <w:p>
      <w:r>
        <w:rPr>
          <w:b/>
        </w:rPr>
        <w:t xml:space="preserve">2. </w:t>
      </w:r>
      <w:r>
        <w:t>Те же действия, совершенные в отношении несовершеннолетнего спортсмена, если эти действия не содержат уголовно наказуемого деяния, - влекут дисквалификацию на срок три года. Примечания</w:t>
      </w:r>
    </w:p>
    <w:p>
      <w:r>
        <w:rPr>
          <w:b/>
        </w:rPr>
        <w:t xml:space="preserve">2. </w:t>
      </w:r>
      <w:r>
        <w:t>Под запрещенной субстанцией и (или) запрещенным методом в настоящей статье понимаются субстанция и (или) метод, включенные в перечни субстанций и (или) методов, запрещенных для использования в спорте, утвержденные федеральным органом исполнительной власти, осуществляющим функции по проведению государственной политики, нормативно-правовому регулированию, оказанию государственных услуг и управлению государственным имуществом в сфере физической культуры и спорта</w:t>
      </w:r>
    </w:p>
    <w:p>
      <w:r>
        <w:rPr>
          <w:b/>
        </w:rPr>
        <w:t xml:space="preserve">2. </w:t>
      </w:r>
      <w:r>
        <w:t>Под содействием в использовании спортсменом или в отношении спортсмена запрещенной субстанции и (или) запрещенного метода в настоящей статье понимаются любые действия, способствующие использованию запрещенной субстанции и (или) запрещенного метода, в том числе советы, указания, предоставление информации, предоставление запрещенных субстанций, средств применения запрещенных методов, устранение препятствий к использованию запрещенных субстанций и (или) запрещенных методов, а также сокрытие следов использования запрещенной субстанции и (или) запрещенного метода.";</w:t>
      </w:r>
    </w:p>
    <w:p>
      <w:r>
        <w:rPr>
          <w:b/>
        </w:rPr>
        <w:t xml:space="preserve">2. </w:t>
      </w:r>
      <w:r>
        <w:t>часть 1 статьи 23.1 после цифр "6.16," дополнить цифрами "6.18,"</w:t>
      </w:r>
    </w:p>
    <w:p>
      <w:r>
        <w:rPr>
          <w:b/>
        </w:rPr>
        <w:t xml:space="preserve">2. </w:t>
      </w:r>
      <w:r>
        <w:t>(Утратил силу - Федеральный закон от 03.07.2016 № 305-ФЗ) 7) часть 1 статьи 28.7 после слов "о наркотических средствах, психотропных веществах и об их прекурсорах," дополнить словами "законодательства о физической культуре и спорте в части, касающейся предотвращения допинга в спорте и борьбы с ним,"</w:t>
      </w:r>
    </w:p>
    <w:p>
      <w:r>
        <w:rPr>
          <w:b/>
        </w:rPr>
        <w:t>Статья 2</w:t>
      </w:r>
    </w:p>
    <w:p>
      <w:r>
        <w:t>Внести в Федеральный закон от 4 декабря 2007 года № 329-ФЗ "О физической культуре и спорте в Российской Федерации" (Собрание законодательства Российской Федерации, 2007, № 50, ст. 6242; 2008, № 30, ст. 3616; 2010, № 19, ст. 2290) следующие изменения</w:t>
      </w:r>
    </w:p>
    <w:p>
      <w:r>
        <w:t>часть 4 статьи 26 после слов "а также тренерами," дополнить словами "специалистами по спортивной медицине,"</w:t>
      </w:r>
    </w:p>
    <w:p>
      <w:r>
        <w:t>пункт 8 части 2 статьи 261 после слов "физической культуры и спорта" дополнить словами ", орган, уполномоченный составлять протоколы об административных правонарушениях, предусмотренных статьей 6.18 Кодекса Российской Федерации об административных правонарушениях,"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