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области эксплуатации межгосударственных линий электропередачи национальных электроэнергетических систем</w:t>
      </w:r>
    </w:p>
    <w:p>
      <w:r>
        <w:rPr>
          <w:b/>
        </w:rPr>
        <w:t>Статья None. Федеральный закон   от 02.04.2012 № 32-ФЗ</w:t>
      </w:r>
    </w:p>
    <w:p>
      <w:r>
        <w:t>О ратификации Соглашения о сотрудничестве государств - участников Содружества Независимых Государств в области эксплуатации межгосударственных линий электропередачи национальных электроэнергетических систем РОССИЙСКАЯ ФЕДЕРАЦИЯ ФЕДЕРАЛЬНЫЙ ЗАКОН О ратификации Соглашения о сотрудничестве государств - участников Содружества Независимых Государств в области эксплуатации межгосударственных линий электропередачи национальных электроэнергетических систем Принят Государственной Думой 23 марта 2012 года Одобрен Советом Федерации 28 марта 2012 года Ратифицировать Соглашение о сотрудничестве государств - участников Содружества Независимых Государств в области эксплуатации межгосударственных линий электропередачи национальных электроэнергетических систем, подписанное в городе Ялте 20 ноября 2009 года. Президент Российской Федерации Д.Медведев Москва, Кремль 2 апреля 2012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