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76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03.05.2012 № 45-ФЗ</w:t>
      </w:r>
    </w:p>
    <w:p>
      <w:r>
        <w:t>О внесении изменения в статью 76 Уголовно-исполнительного кодекса Российской Федерации РОССИЙСКАЯ ФЕДЕРАЦИЯ ФЕДЕРАЛЬНЫЙ ЗАКОН О внесении изменения в статью 76 Уголовно-исполнительного кодекса Российской Федерации Принят Государственной Думой 24 апреля 2012 года Одобрен Советом Федерации 27 апреля 2012 года Внести в статью 76 Уголовно-исполнительного кодекса Российской Федерации (Собрание законодательства Российской Федерации, 1997, № 2, ст. 198; 2001, № 11, ст. 1002; 2008, № 52, ст. 6226) изменение, дополнив ее частью седьмой следующего содержания: "7. Для временного содержания осужденных, следующих к месту отбывания наказания либо перемещаемых из одного места отбывания наказания в другое, при исправительных учреждениях и следственных изоляторах могут создаваться транзитно-пересыльные пункты. Осужденные содержатся в транзитно-пересыльных пунктах на условиях отбывания ими наказания в исправительном учреждении, определенном приговором или определением суда либо постановлением судьи, и с соблюдением требований, предусмотренных частью второй настоящей статьи. Предельный срок содержания осужденных в транзитно-пересыльных пунктах составляет не более 20 суток. Порядок создания, функционирования и ликвидации транзитно-пересыльных пунктов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наказаний.". Президент Российской Федерации Д.Медведев Москва, Кремль 3 мая 2012 года № 45-ФЗ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