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местного самоуправления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49, ст. 5744; № 52, ст. 6236; 2009, № 48, ст. 5733; № 52, ст. 6441; 2010, № 15, ст. 1736; № 45, ст. 5751; № 49, ст. 6409; 2011, № 1, ст. 54; № 17, ст. 2310; № 29, ст. 4283; № 30, ст. 4572, 4590, 4591, 4594, 4595; № 48, ст. 6730; № 49, ст. 7015, 7039) следующие изменения</w:t>
      </w:r>
    </w:p>
    <w:p>
      <w:r>
        <w:t>пункт 4 части 1 статьи 14 дополнить словами "в пределах полномочий, установленных законодательством Российской Федерации"</w:t>
      </w:r>
    </w:p>
    <w:p>
      <w:r>
        <w:t>пункт 4 части 1 статьи 15 дополнить словами "в пределах полномочий, установленных законодательством Российской Федерации"</w:t>
      </w:r>
    </w:p>
    <w:p>
      <w:r>
        <w:t>пункт 4 части 1 статьи 16 дополнить словами "в пределах полномочий, установленных законодательством Российской Федерации"</w:t>
      </w:r>
    </w:p>
    <w:p>
      <w:r>
        <w:t>статью 18 дополнить частью 4 следующего содержания: "4. Возложение на муниципальные образования обязанности финансирования расходов, возникших в связи с осуществлением органами государственной власти и (или) органами местного самоуправления иных муниципальных образований своих полномочий, не допускается."</w:t>
      </w:r>
    </w:p>
    <w:p>
      <w:r>
        <w:t>(Пункт утратил силу - Федеральный закон от 20.03.2025 № 33-ФЗ)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