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присоединении Российской Федерации к Марракешскому соглашению об учреждении Всемирной торговой организации от 15 апреля 1994 г.</w:t>
      </w:r>
    </w:p>
    <w:p>
      <w:r>
        <w:rPr>
          <w:b/>
        </w:rPr>
        <w:t>Статья None. Федеральный закон   от 21.07.2012 № 126-ФЗ</w:t>
      </w:r>
    </w:p>
    <w:p>
      <w:r>
        <w:t>О ратификации Протокола о присоединении Российской Федерации к Марракешскому соглашению об учреждении Всемирной торговой организации от 15 апреля 1994 г. РОССИЙСКАЯ ФЕДЕРАЦИЯ ФЕДЕРАЛЬНЫЙ ЗАКОН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г. Принят Государственной Думой 10 июля 2012 года Одобрен Советом Федерации 18 июля 2012 года Ратифицировать Протокол о присоединении Российской Федерации к Марракешскому соглашению об учреждении Всемирной торговой организации от 15 апреля 1994 г., подписанный в городе Женеве 16 декабря 2011 года. Президент Российской Федерации В.Путин Москва, Кремль 21 июля 2012 года № 126-ФЗ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