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1999, № 28, ст. 3483; 2004, № 35, ст. 3607; 2005, № 13, ст. 1078; 2006, № 30, ст. 3290; 2007, № 46, ст. 5554; № 50, ст. 6245; 2008, № 30, ст. 3616; 2011, № 7, ст. 901) следующие изменения: 1) в пункте 1 статьи 8 после слов "образовательные учреждения" дополнить словами "и образовательные подразделения организаций", слово "должностей" заменить словом "специалистов"; 2) в статье 52: а) в пункте 1: абзац первый изложить в следующей редакции: "1. К авиационному персоналу относятся лица, которые имеют профессиональную подготовку, осуществляют деятельность по обеспечению безопасности полетов воздушных судов или авиационной безопасности, по организации, выполнению, обеспечению и обслуживанию воздушных перевозок и полетов воздушных судов, выполнению авиационных работ, организации использования воздушного пространства, организации и обслуживанию воздушного движения и включены в перечни специалистов авиационного персонала. Перечни специалистов авиационного персонала по видам авиации утверждаются уполномоченными органами, осуществляющими государственное регулирование деятельности соответственно в области гражданской авиации, государственной авиации и экспериментальной авиации."; абзац третий признать утратившим силу; дополнить абзацем следующего содержания: "Требования к специалистам согласно перечням специалистов авиационного персонала устанавливаются федеральными авиационными правилами."; б) пункт 3 после слова "должности" дополнить словом "специалистов"; 3) в статье 53: а) пункт 1 изложить в следующей редакции: "1. К выполнению функций членов экипажа гражданского воздушного судна, сотрудников по обеспечению полетов гражданской авиации, а также функций по техническому обслуживанию воздушных судов, по диспетчерскому обслуживанию воздушного движения допускаются лица из числа специалистов авиационного персонала гражданской авиации, имеющие выданные уполномоченным органом в области гражданской авиации соответствующие свидетельства."; б) дополнить пунктом 11 следующего содержания: "11. Правила проведения проверки соответствия лиц, претендующих на получение указанных в пункте 1 настоящей статьи свидетельств, требованиям федеральных авиационных правил, а также правила выдачи указанных свидетельств устанавливаются Правительством Российской Федерации. Требования, предъявляемые к оформлению и форме указанных свидетельств, устанавливаются федеральными авиационными правилами."; 4) статью 54 изложить в следующей редакции: "Статья 54. Подготовка специалистов согласно перечню специалистов авиационного персонала гражданской авиации (Утратил силу - Федеральный закон от 02.07.2013 № 185-ФЗ)</w:t>
      </w:r>
    </w:p>
    <w:p>
      <w:r>
        <w:rPr>
          <w:b/>
        </w:rPr>
        <w:t xml:space="preserve">2. </w:t>
      </w:r>
      <w:r>
        <w:t>Требования к образовательным учреждениям и образовательным подразделениям организаций, осуществляющим подготовку специалистов согласно перечню специалистов авиационного персонала гражданской авиации, устанавливаются федеральными авиационными правилами</w:t>
      </w:r>
    </w:p>
    <w:p>
      <w:r>
        <w:rPr>
          <w:b/>
        </w:rPr>
        <w:t xml:space="preserve">3. </w:t>
      </w:r>
      <w:r>
        <w:t>Подготовка пилотов легких гражданских воздушных судов и пилотов сверхлегких гражданских воздушных судов авиации общего назначения может осуществляться в порядке индивидуальной подготовки у лица, имеющего указанное в пункте 1 статьи 53 настоящего Кодекса свидетельство с внесенной в него записью о праве проведения такой подготовки</w:t>
      </w:r>
    </w:p>
    <w:p>
      <w:r>
        <w:rPr>
          <w:b/>
        </w:rPr>
        <w:t xml:space="preserve">4. </w:t>
      </w:r>
      <w:r>
        <w:t>Подготовка специалистов согласно перечню специалистов авиационного персонала гражданской авиации осуществляется по программам подготовки, утвержденным уполномоченным органом в области гражданской авиации. Требования к порядку разработки, утверждения и содержанию указанных программ устанавливаются федеральными авиационными правилами</w:t>
      </w:r>
    </w:p>
    <w:p>
      <w:r>
        <w:rPr>
          <w:b/>
        </w:rPr>
        <w:t xml:space="preserve">5. </w:t>
      </w:r>
      <w:r>
        <w:t>Порядок подготовки членов экипажа гражданского воздушного судна, сотрудников по обеспечению полетов гражданской авиации, специалистов по техническому обслуживанию воздушных судов, диспетчеров управления воздушным движением устанавливается федеральными авиационными правилами</w:t>
      </w:r>
    </w:p>
    <w:p>
      <w:r>
        <w:rPr>
          <w:b/>
        </w:rPr>
        <w:t xml:space="preserve">6. </w:t>
      </w:r>
      <w:r>
        <w:t>Тренажерные устройства имитации полета, применяемые в целях подготовки и контроля профессиональных навыков членов летных экипажей гражданских воздушных судов, допускаются к применению в порядке, установленном уполномоченным органом в области гражданской авиации. Требования к таким тренажерным устройствам и порядок их применения устанавливаются федеральными авиационными правилами.";</w:t>
      </w:r>
    </w:p>
    <w:p>
      <w:r>
        <w:rPr>
          <w:b/>
        </w:rPr>
        <w:t xml:space="preserve">6. </w:t>
      </w:r>
      <w:r>
        <w:t>в статье 55:</w:t>
      </w:r>
    </w:p>
    <w:p>
      <w:r>
        <w:rPr>
          <w:b/>
        </w:rPr>
        <w:t xml:space="preserve">6. </w:t>
      </w:r>
      <w:r>
        <w:t>в пункте 1 статьи 57 слова "действующий сертификат (свидетельство)" заменить словами "действующее свидетельство"</w:t>
      </w:r>
    </w:p>
    <w:p>
      <w:r>
        <w:rPr>
          <w:b/>
        </w:rPr>
        <w:t xml:space="preserve">6. </w:t>
      </w:r>
      <w:r>
        <w:t>в наименовании слова "сертификата (свидетельства)" заменить словом "свидетельства"</w:t>
      </w:r>
    </w:p>
    <w:p>
      <w:r>
        <w:rPr>
          <w:b/>
        </w:rPr>
        <w:t xml:space="preserve">6. </w:t>
      </w:r>
      <w:r>
        <w:t>слова "Сертификат (свидетельство)" заменить словом "Свидетельство", слово "выданный" заменить словом "выданное", слова "этот сертификат (свидетельство)" заменить словами "это свидетельство"</w:t>
      </w:r>
    </w:p>
    <w:p>
      <w:r>
        <w:rPr>
          <w:b/>
        </w:rPr>
        <w:t>Статья 2</w:t>
      </w:r>
    </w:p>
    <w:p>
      <w:r>
        <w:t>Пункт 1 статьи 45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