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3413; № 53, ст. 5015, 5023; 2002, № 22, ст. 2026; № 30, ст. 3021, 3027; 2003, № 1, ст. 6, 10; № 21, ст. 1958; № 28, ст. 2886; 2004, № 27, ст. 2711, 2715; № 30, ст. 3083; № 31, ст. 3231; № 34, ст. 3517, 3518, 3522; № 45, ст. 4377; 2005, № 1, ст. 30, 38; № 24, ст. 2312; № 25, ст. 2428; № 27, ст. 2710, 2717; № 30, ст. 3104, 3112, 3128, 3130; № 52, ст. 5581; 2006, № 10, ст. 1065; № 12, ст. 1233; № 23, ст. 2382; № 31, ст. 3452; № 50, ст. 5279, 5286; 2007, № 1, ст. 20; № 13, ст. 1465; № 21, ст. 2462; № 23, ст. 2691; № 31, ст. 4013; № 45, ст. 5416, 5432; № 49, ст. 6045; № 50, ст. 6237; 2008, № 18, ст. 1942; № 30, ст. 3611, 3614; № 48, ст. 5519; № 49, ст. 5723, 5749; 2009, № 1, ст. 13; № 18, ст. 2147; № 23, ст. 2772; № 29, ст. 3598, 3639; № 30, ст. 3739; № 39, ст. 4534; № 45, ст. 5271; № 48, ст. 5726, 5731; № 52, ст. 6444; 2010, № 15, ст. 1737, 1746; № 31, ст. 4176, 4198; № 32, ст. 4298; № 40, ст. 4969; № 48, ст. 6247, 6250; 2011, № 1, ст. 7; № 26, ст. 3652; № 30, ст. 4583, 4593; № 45, ст. 6335; № 48, ст. 6729, 6731; № 49, ст. 7016, 7017, 7037, 7043; 2012, № 10, ст. 1164; № 19, ст. 2281; № 26, ст. 3447; № 27, ст. 3587) следующие изменения</w:t>
      </w:r>
    </w:p>
    <w:p>
      <w:r>
        <w:t>(Утратил силу - Федеральный закон от 23.06.2016 № 187-ФЗ) 2) статью 217: а) дополнить пунктом 141 следующего содержания: "141) суммы, полученные главами крестьянских (фермерских) хозяйств за счет средств бюджетов бюджетной системы Российской Федерации в виде грантов на создание и развитие крестьянского фермерского хозяйства, единовременной помощи на бытовое обустройство начинающего фермера, грантов на развитие семейной животноводческой фермы;"; б) дополнить пунктом 142 следующего содержания: "142) субсидии, предоставляемые главам крестьянских (фермерских) хозяйств за счет средств бюджетов бюджетной системы Российской Федерации;"</w:t>
      </w:r>
    </w:p>
    <w:p>
      <w:r>
        <w:t>статью 284 дополнить пунктом 13 следующего содержания: "13. Для сельскохозяйственных товаропроизводителей, отвечающих критериям, предусмотренным пунктом 2 статьи 3462 настоящего Кодекса, и рыбохозяйственных организаций, отвечающих критериям, предусмотренным пунктом 2 и подпунктом 1 пункта 21 статьи 3462 настоящего Кодекса, налоговая ставка по деятельности, связанной с реализацией произведенной ими сельскохозяйственной продукции, а также с реализацией произведенной и переработанной данными налогоплательщиками собственной сельскохозяйственной продукции, устанавливается в размере 0 процентов."</w:t>
      </w:r>
    </w:p>
    <w:p>
      <w:r>
        <w:t>(Утратил силу - Федеральный закон от 02.07.2021 № 305-ФЗ)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статью 21 Федерального закона от 6 августа 2001 года № 110-ФЗ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утратившими силу отдельных актов (положений актов) законодательства Российской Федерации о налогах и сборах" (Собрание законодательства Российской Федерации, 2001, № 33, ст. 3413; 2003, № 46, ст. 4443)</w:t>
      </w:r>
    </w:p>
    <w:p>
      <w:r>
        <w:t>абзацы четвертый - шестой, девятый, десятый и семнадцатый - двадцать первый статьи 3 Федерального закона от 11 ноября 2003 года № 147-ФЗ "О внесении изменений в главу 261 части второй Налогового кодекса Российской Федерации и некоторые другие акты законодательства Российской Федерации" (Собрание законодательства Российской Федерации, 2003, № 46, ст. 4443)</w:t>
      </w:r>
    </w:p>
    <w:p>
      <w:r>
        <w:t>статью 2 Федерального закона от 13 марта 2006 года № 39-ФЗ "О внесении изменений в главы 261 и 263 части второй Налогового кодекса Российской Федерации и статью 21 Федерального закона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утратившими силу отдельных актов (положений актов) законодательства Российской Федерации о налогах и сборах" (Собрание законодательства Российской Федерации, 2006, № 12, ст. 1233)</w:t>
      </w:r>
    </w:p>
    <w:p>
      <w:r>
        <w:t>статью 2 Федерального закона от 24 июля 2007 года № 216-ФЗ "О внесении изменений в часть вторую Налогового кодекса Российской Федерации и некоторые другие законодательные акты Российской Федерации" (Собрание законодательства Российской Федерации, 2007, № 31, ст. 4013)</w:t>
      </w:r>
    </w:p>
    <w:p>
      <w:r>
        <w:t>Федеральный закон от 29 ноября 2007 года № 280-ФЗ "О внесении изменений в статью 21 Федерального закона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утратившими силу отдельных актов (положений актов) законодательства Российской Федерации о налогах и сборах" (Собрание законодательства Российской Федерации, 2007, № 49, ст. 6041)</w:t>
      </w:r>
    </w:p>
    <w:p>
      <w:r>
        <w:t>часть 1 статьи 3 Федерального закона от 22 июля 2008 года № 155-ФЗ "О внесении изменений в часть вторую Налогового кодекса Российской Федерации" (Собрание законодательства Российской Федерации, 2008, № 30, ст. 3611)</w:t>
      </w:r>
    </w:p>
    <w:p>
      <w:r>
        <w:t>статью 2 Федерального закона от 22 июля 2008 года № 158-ФЗ "О внесении изменений в главы 21, 23, 24, 25 и 26 части второй Налогового кодекса Российской Федерации и некоторые другие акты законодательства Российской Федерации о налогах и сборах" (Собрание законодательства Российской Федерации, 2008, № 30, ст. 3614)</w:t>
      </w:r>
    </w:p>
    <w:p>
      <w:r>
        <w:t>пункт 1 статьи 5 Федерального закона от 26 ноября 2008 года № 224-ФЗ "О внесении изменений в часть первую, часть вторую Налогового кодекса Российской Федерации и отдельные законодательные акты Российской Федерации" (Собрание законодательства Российской Федерации, 2008, № 48, ст. 5519)</w:t>
      </w:r>
    </w:p>
    <w:p>
      <w:r>
        <w:t>статью 4 Федерального закона от 30 декабря 2008 года № 314-ФЗ "О внесении изменений в часть вторую Налогового кодекса Российской Федерации и отдельные законодательные акты Российской Федерации в части повышения эффективности налогообложения рыбохозяйственного комплекса" (Собрание законодательства Российской Федерации, 2009, № 1, ст. 22)</w:t>
      </w:r>
    </w:p>
    <w:p>
      <w:r>
        <w:t>Федеральный закон от 29 июня 2009 года № 140-ФЗ "О внесении изменения в статью 3 Федерального закона "О внесении изменений в часть вторую Налогового кодекса Российской Федерации" (Собрание законодательства Российской Федерации, 2009, № 26, ст. 3138)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2013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</w:t>
      </w:r>
    </w:p>
    <w:p>
      <w:r>
        <w:rPr>
          <w:b/>
        </w:rPr>
        <w:t xml:space="preserve">2. </w:t>
      </w:r>
      <w:r>
        <w:t>Положения пунктов 141 и 142 статьи 217 части второй Налогового кодекса Российской Федерации (в редакции настоящего Федерального закона) применяются в отношении грантов и субсидий, полученных после 1 января 2012 года</w:t>
      </w:r>
    </w:p>
    <w:p>
      <w:r>
        <w:rPr>
          <w:b/>
        </w:rPr>
        <w:t xml:space="preserve">3. </w:t>
      </w:r>
      <w:r>
        <w:t>(Утратила силу - Федеральный закон от 23.06.2016 № 187-ФЗ)</w:t>
      </w:r>
    </w:p>
    <w:p>
      <w:r>
        <w:rPr>
          <w:b/>
        </w:rPr>
        <w:t xml:space="preserve">4. </w:t>
      </w:r>
      <w:r>
        <w:t>(Утратила силу - Федеральный закон от 02.07.2021 № 305-ФЗ)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