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6.16 и 19.7 Кодекса Российской Федерации об административных правонарушениях</w:t>
      </w:r>
    </w:p>
    <w:p>
      <w:r>
        <w:rPr>
          <w:b/>
        </w:rPr>
        <w:t>Статья 6.16. Нарушение правил оборота наркотических средств, психотропных веществ и их прекурсоров либо хранения, учета, реализации, перевозки, приобретения, использования, ввоза, вывоза или уничтожения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</w:t>
      </w:r>
    </w:p>
    <w:p>
      <w:r>
        <w:rPr>
          <w:b/>
        </w:rPr>
        <w:t xml:space="preserve">1. </w:t>
      </w:r>
      <w:r>
        <w:t>Нарушение правил производства, изготовления, переработки, хранения, учета, отпуска, реализации, распределения, перевозки, приобретения, использования, ввоза, вывоза либо уничтожения наркотических средств, психотропных веществ и включенных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прекурсоров наркотических средств или психотропных веществ либо хранения, учета, реализации, перевозки, приобретения, использования, ввоза, вывоза или уничтожения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либо непредставление в государственный орган предусмотренной законом отчетности о деятельности, связанной с их оборотом, несвоевременное представление такой отчетности или представление такой отчетности в неполном объеме или в искаженном виде - 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средств,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средств, психотропных веществ либо их прекурсоров или без таковой</w:t>
      </w:r>
    </w:p>
    <w:p>
      <w:r>
        <w:rPr>
          <w:b/>
        </w:rPr>
        <w:t xml:space="preserve">2. </w:t>
      </w:r>
      <w:r>
        <w:t>Те же действия, совершенные в отношении прекурсоров наркотических средств или психотропных веществ, включенных в таблицу II списка IV Перечня наркотических средств, психотропных веществ и их прекурсоров, подлежащих контролю в Российской Федерации, - 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</w:t>
      </w:r>
    </w:p>
    <w:p>
      <w:r>
        <w:rPr>
          <w:b/>
        </w:rPr>
        <w:t xml:space="preserve">3. </w:t>
      </w:r>
      <w:r>
        <w:t>Те же действия, совершенные в отношении прекурсоров наркотических средств или психотропных веществ, включенных в таблицу III списка IV Перечня наркотических средств, психотропных веществ и их прекурсоров, подлежащих контролю в Российской Федерации, - 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таковой. Примечание. За административные правонарушения, предусмотренные настоящей статьей, в части нарушения правил оборота прекурсоров наркотических средств или психотропных веществ, включенных в список IV Перечня наркотических средств, психотропных веществ и их прекурсоров, подлежащих контролю в Российской Федерации,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>
      <w:r>
        <w:rPr>
          <w:b/>
        </w:rPr>
        <w:t xml:space="preserve">3. </w:t>
      </w:r>
      <w:r>
        <w:t>абзац первый статьи 19.7 после слов "случаев, предусмотренных" дополнить словами "статьей 6.16,". Президент Российской Федерации В.Путин Москва, Кремль 2 октября 2012 года № 158-ФЗ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