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w:t>
      </w:r>
    </w:p>
    <w:p>
      <w:r>
        <w:rPr>
          <w:b/>
        </w:rPr>
        <w:t>Статья 1</w:t>
      </w:r>
    </w:p>
    <w:p>
      <w:r>
        <w:t>Внести в Семейный кодекс Российской Федерации (Собрание законодательства Российской Федерации, 1996, № 1, ст. 16) следующие изменения</w:t>
      </w:r>
    </w:p>
    <w:p>
      <w:r>
        <w:t>абзац третий пункта 2 статьи 25 дополнить словами "или по месту государственной регистрации заключения брака"</w:t>
      </w:r>
    </w:p>
    <w:p>
      <w:r>
        <w:t>статью 72 дополнить пунктом 5 следующего содержания: "5.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
        <w:t>статью 76 дополнить пунктом 3 следующего содержания: "3.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
        <w:rPr>
          <w:b/>
        </w:rPr>
        <w:t>Статья 2</w:t>
      </w:r>
    </w:p>
    <w:p>
      <w:r>
        <w:t>Внести в Федеральный закон от 15 ноября 1997 года № 143-ФЗ "Об актах гражданского состояния" (Собрание законодательства Российской Федерации, 1997, № 47, ст. 5340; 2002, № 18, ст. 1724; 2008, № 30, ст. 3616; 2011, № 27, ст. 3880; 2012, № 31, ст. 4322) следующие изменения</w:t>
      </w:r>
    </w:p>
    <w:p>
      <w:r>
        <w:t>в абзаце пятом статьи 5 слова "подтверждающие факты государственной регистрации актов гражданского состояния документы" заменить словами "документы, подтверждающие наличие или отсутствие фактов государственной регистрации актов гражданского состояния"</w:t>
      </w:r>
    </w:p>
    <w:p>
      <w:r>
        <w:t>в абзаце первом пункта 4 статьи 6 слово "факты" заменить словами "наличие или отсутствие фактов"</w:t>
      </w:r>
    </w:p>
    <w:p>
      <w:r>
        <w:t>в статье 9: а) наименование дополнить словами "и иные документы, подтверждающие наличие или отсутствие факта государственной регистрации акта гражданского состояния"; б) абзац первый пункта 1 изложить в следующей редакции: "1. В случае утраты, порчи, в других случаях отсутствия возможности использования свидетельства о государственной регистрации акта гражданского состояния, в том числе ветхости бланка свидетельства, нечитаемости текста и (или) печати органа записи актов гражданского состояния, ламинирования, орган записи актов гражданского состояния, в котором хранится первый экземпляр записи акта гражданского состояния, выдает повторное свидетельство о государственной регистрации акта гражданского состояния, а в случаях, предусмотренных настоящим Федеральным законом, другими федеральными законами, иной документ, подтверждающий факт государственной регистрации акта гражданского состояния."; в) в пункте 2: абзац четвертый дополнить словами "(по достижении ребенком совершеннолетия его родителям (одному из родителей) по их просьбе выдается документ, подтверждающий факт государственной регистрации рождения ребенка)"; дополнить новым абзацем пятым следующего содержания: "опекунам лиц, признанных недееспособными;"; абзац пятый считать абзацем шестым; г) дополнить пунктом 31 следующего содержания: "31. Лицу, не состоящему в браке, по его просьбе может быть выдан документ об отсутствии факта государственной регистрации заключения брака заявителя в порядке, установленном пунктом 4 или 5 настоящей статьи."; д) в пункте 4: абзац первый после слов "свидетельство о государственной регистрации акта гражданского состояния" дополнить словами "или иной документ, подтверждающий наличие либо отсутствие факта государственной регистрации акта гражданского состояния,"; абзац второй изложить в следующей редакции: "В случае, если запрос в письменной форме направляется в орган записи актов гражданского состояния посредством почтовой связи либо в форме электронного документа с использованием информационно-телекоммуникационных сетей, в том числе сети "Интернет" (включая единый портал государственных и муниципальных услуг),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направляется в орган записи актов гражданского состояния по месту жительства или пребывания лица, направившего данный запрос, с уведомлением такого лица о пересылке соответствующего документа.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выдается заявителю органом записи актов гражданского состояния по месту жительства или пребывания лица, направившего данный запрос."; е) пункт 5 изложить в следующей редакции: "5. Подача в письменной форме запроса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могут осуществляться через многофункциональный центр предоставления государственных и муниципальных услуг."; ж) (Подпункт утратил силу - Федеральный закон от 23.06.2016 № 219-ФЗ) 4) в статье 13: а) наименование изложить в следующей редакции: "Статья 13. Признание действительными документов о государственной регистрации актов гражданского состояния и удостоверение таких документов"; б) слово "Документы" заменить словами "1. Документы"; в) дополнить пунктом 2 следующего содержания: "2. В случаях, установленных международными договорами Российской Федерации, официальные документы, выданные компетентными органами Российской Федерации в подтверждение фактов государственной регистрации актов гражданского состояния или их отсутствия, удостоверяются путем проставления на таких документах апостиля органом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w:t>
      </w:r>
    </w:p>
    <w:p>
      <w:r>
        <w:t>в пункте 1 статьи 21 первое предложение дополнить словами ", а также по заявлению самого ребенка, достигшего совершеннолетия", второе предложение исключить</w:t>
      </w:r>
    </w:p>
    <w:p>
      <w:r>
        <w:t>пункт 2 статьи 26 дополнить предложением следующего содержания: "К нотариально удостоверенной подписи лица, совершенной на заявлении о заключении брака,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
        <w:t>пункт 2 статьи 29 дополнить абзацами следующего содержания: "В случае государственной регистрации расторжения брака по месту жительства супругов (одного из супругов) орган записи актов гражданского состояния обязан сообщить о государственной регистрации расторжения брака в орган записи актов гражданского состояния по месту государственной регистрации заключения брака в течение десяти дней. В случае государственной регистрации расторжения брака гражданина Российской Федерации консульским учреждением Российской Федерации за пределами территории Российской Федерации консульское учреждение Российской Федерации обязано сообщить о государственной регистрации расторжения брака в орган записи актов гражданского состояния по месту хранения записи акта о государственной регистрации заключения брака в течение девяноста дней со дня государственной регистрации расторжения брака."</w:t>
      </w:r>
    </w:p>
    <w:p>
      <w:r>
        <w:t>пункт 3 статьи 33 дополнить предложением следующего содержания: "К нотариально удостоверенной подписи супруга, совершенной на заявлении о расторжении брака,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
        <w:t>пункт 5 статьи 50 дополнить предложением следующего содержания: "К нотариально удостоверенной подписи отца или матери ребенка, совершенной на заявлении об установлении отцовства,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
        <w:t>(Пункт утратил силу - Федеральный закон от 23.06.2016 № 219-ФЗ) 11) пункт 3 статьи 76 изложить в следующей редакции: "3. Записи актов гражданского состояния, которые составлены консульскими учреждениями Российской Федерации за пределами территории Российской Федерации, вместе с документами, послужившими основаниями для государственной регистрации данных актов гражданского состояния, передаются на хранение в органы записи актов гражданского состояния на территории Российской Федерации в порядке, установленном уполномоченными федеральными органами исполнительной власти (первые экземпляры записей актов гражданского состояния вместе с документами, послужившими основаниями для государственной регистрации данных актов гражданского состояния, передаются по истечении календарного года, вторые экземпляры записей актов гражданского состояния - ежемесячно)."</w:t>
      </w:r>
    </w:p>
    <w:p>
      <w:r>
        <w:rPr>
          <w:b/>
        </w:rPr>
        <w:t>Статья 3</w:t>
      </w:r>
    </w:p>
    <w:p>
      <w:r>
        <w:t>В подпункте "в" пункта 2 статьи 25 Федерального закона от 5 июля 2010 года № 154-ФЗ "Консульский устав Российской Федерации" (Собрание законодательства Российской Федерации, 2010, № 28, ст. 3554) слова "подтверждающие факт" заменить словами "подтверждающие наличие или отсутствие фактов".</w:t>
      </w:r>
    </w:p>
    <w:p>
      <w:r>
        <w:rPr>
          <w:b/>
        </w:rPr>
        <w:t>Статья 4</w:t>
      </w:r>
    </w:p>
    <w:p>
      <w:r>
        <w:t>Настоящий Федеральный закон вступает в силу по истечении девяноста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