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2002, № 30, ст. 3021; 2003, № 21, ст. 1958; 2004, № 27, ст. 2715; № 34, ст. 3518; № 45, ст. 4377; 2005, № 1, ст. 29, 30, 38; № 27, ст. 2710, 2717; № 30, ст. 3104, 3117; № 52, ст. 5581; 2006, № 1, ст. 12; № 27, ст. 2881; № 31, ст. 3452; № 43, ст. 4412; № 50, ст. 5279, 5286; 2007, № 1, ст. 7, 20; № 13, ст. 1465; № 31, ст. 4013; № 45, ст. 5416; № 46, ст. 5553, 5554; № 49, ст. 6045, 6071; № 50, ст. 6237; 2008, № 18, ст. 1942; № 30, ст. 3614; № 49, ст. 5723; № 52, ст. 6218, 6219, 6227; 2009, № 1, ст. 9; № 18, ст. 2147; № 23, ст. 2772; № 29, ст. 3582, 3598, 3625, 3639, 3642; № 30, ст. 3735, 3739; № 39, ст. 4534; № 45, ст. 5271; № 48, ст. 5726, 5731, 5733; № 52, ст. 6444, 6450; 2010, № 15, ст. 1737; № 19, ст. 2291; № 28, ст. 3553; № 31, ст. 4176, 4198; № 32, ст. 4298; № 40, ст. 4969; № 46, ст. 5918; № 48, ст. 6247; 2011, № 1, ст. 7; № 26, ст. 3652; № 27, ст. 3881; № 30, ст. 4566, 4575, 4583, 4587, 4593; № 47, ст. 6608; № 48, ст. 6729, 6731; № 49, ст. 7016, 7037, 7063; № 50, ст. 7347; 2012, № 10, ст. 1164; № 18, ст. 2128; № 19, ст. 2281; № 24, ст. 3066; № 26, ст. 3447; № 31, ст. 4319; № 41, ст. 5526) следующие изменения</w:t>
      </w:r>
    </w:p>
    <w:p>
      <w:r>
        <w:t>в статье 217: а) пункт 34 изложить в следующей редакции: "34) доходы, полученные налогоплательщиками при реализации дополнительных мер поддержки семей, имеющих детей, в случаях и в порядке, предусмотренных Федеральным законом от 29 декабря 2006 года № 256-ФЗ "О дополнительных мерах государственной поддержки семей, имеющих детей" и принятыми в соответствии с ним законами субъектов Российской Федерации, муниципальными правовыми актами;"; б) пункт 372 изложить в следующей редакции: "372) единовременные компенсационные выплаты медицинским работникам, осуществленные в порядке и на условиях, предусмотренных статьей 51 Федерального закона от 29 ноября 2010 года № 326-ФЗ "Об обязательном медицинском страховании в Российской Федерации";"; в) пункт 41 изложить в следующей редакции: "41) доходы в виде следующего имущества, полученного налогоплательщиком в собственность бесплатно: жилое помещение, предоставленное на основании решения федерального органа исполнительной власти в случаях, предусмотренных Федеральным законом от 27 мая 1998 года № 76-ФЗ "О статусе военнослужащих"; жилое помещение и (или) земельный участок из государственной или муниципальной собственности в случаях и порядке, установленных законодательством Российской Федерации, законодательством субъектов Российской Федерации;"</w:t>
      </w:r>
    </w:p>
    <w:p>
      <w:r>
        <w:t>пункт 2 статьи 33320 изложить в следующей редакции: "2.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статьей 33341 настоящего Кодекса."</w:t>
      </w:r>
    </w:p>
    <w:p>
      <w:r>
        <w:t>пункт 2 статьи 33322 изложить в следующей редакции: "2. Арбитражные суды, исходя из имущественного положения плательщика, вправе освободить его от уплаты государственной пошлины по делам, рассматриваемым указанными судами, либо уменьшить ее размер, а также отсрочить (рассрочить) ее уплату в порядке, предусмотренном статьей 33341 настоящего Кодекса."</w:t>
      </w:r>
    </w:p>
    <w:p>
      <w:r>
        <w:t>пункт 3 статьи 33323 изложить в следующей редакции: "3. Конституционный Суд Российской Федерации и конституционные (уставные) суды субъектов Российской Федерации, исходя из имущественного положения плательщика, вправе освободить его от уплаты государственной пошлины по делам, рассматриваемым указанными судами, либо уменьшить ее размер, а также отсрочить (рассрочить) ее уплату в порядке, предусмотренном статьей 33341 настоящего Кодекса."</w:t>
      </w:r>
    </w:p>
    <w:p>
      <w:r>
        <w:t>в пункте 1 статьи 33325: а) в подпункте 5: в абзаце втором первое предложение изложить в следующей редакции: "По выбору плательщика для исчисления государственной пошлины может быть представлен документ с указанием инвентаризационной, рыночной, кадастровой либо иной (номинальной) стоимости имущества, выданный лицами, указанными в подпунктах 7 - 10 настоящего пункта."; абзац третий изложить в следующей редакции: "В случае представления нескольких документов, выданных лицами, указанными в подпунктах 7 - 10 настоящего пункта, с указанием различной стоимости имущества при исчислении размера государственной пошлины принимается наименьшая из указанных стоимостей имущества;"; б) подпункты 7 - 10 изложить в следующей редакции: "7) стоимость транспортных средств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судебно-экспертными учреждениями органа юстиции</w:t>
      </w:r>
    </w:p>
    <w:p>
      <w:r>
        <w:t>стоимость недвижимого имущества, за исключением земельных участков,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организациями (органами) по учету объектов недвижимого имущества по месту его нахождения</w:t>
      </w:r>
    </w:p>
    <w:p>
      <w:r>
        <w:t>стоимость земельных участков может определяться оценщиками,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 или федеральным органом, осуществляющим кадастровый учет, ведение государственного кадастра недвижимости и государственную регистрацию прав на недвижимое имущество и сделок с ним, и его территориальными подразделениями</w:t>
      </w:r>
    </w:p>
    <w:p>
      <w:r>
        <w:t>стоимость имущества, не предусмотренного подпунктами 7 - 9 настоящего пункта, определяется оценщиками или юридическими лицами, которые вправе заключить договор на проведение оценки согласно законодательству Российской Федерации об оценочной деятельности;"</w:t>
      </w:r>
    </w:p>
    <w:p>
      <w:r>
        <w:t>подпункт 4 пункта 1 статьи 33331 признать утратившим силу</w:t>
      </w:r>
    </w:p>
    <w:p>
      <w:r>
        <w:t>в пункте 1 статьи 33333: а) подпункт 221 изложить в следующей редакции: "221) за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этого права или сделок с данным имуществом - 15 000 рублей;"; б) подпункт 25 изложить в следующей редакции: "25) за государственную регистрацию прав, ограничений (обременений) прав на земельные участки из земель сельскохозяйственного назначения, сделок, на основании которых ограничиваются (обременяются) права на них, за исключением юридически значимых действий, предусмотренных подпунктами 221 и 24 настоящего пункта, - 200 рублей;"; в) абзац первый подпункта 28 после слов "за государственную регистрацию" дополнить словами ", за исключением юридически значимых действий, предусмотренных подпунктом 61 настоящего пункта"; г) дополнить подпунктом 412 следующего содержания: "412) за выдачу документа о прохождении технического осмотра тракторов, самоходных дорожно-строительных и иных самоходных машин и прицепов к ним - 300 рублей;"; д) абзац первый подпункта 43 после слов "тракториста-машиниста (тракториста)," дополнить словами "временного удостоверения на право управления самоходными машинами,"; е) подпункт 92 изложить в следующей редакции: "92) за следующие действия уполномоченных органов, связанные с лицензированием, за исключением действий, указанных в подпунктах 93 - 95, 110 настоящего пункта: предоставление лицензии - 6 000 рублей;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в том числе о реализуемых образовательных программах, - 2 600 рублей; переоформление документа, подтверждающего наличие лицензии, и (или) приложения к такому документу в других случаях - 600 рублей; предоставление временной лицензии на осуществление образовательной деятельности - 600 рублей; предоставление (выдача) дубликата лицензии - 600 рублей; продление срока действия лицензии - 600 рублей;"; ж) в подпункте 93 слова "но не более 80 000 рублей" заменить словами "но не более 500 000 рублей"; з) абзац четвертый подпункта 110 изложить в следующей редакции: "предоставление (выдача) дубликата лицензии - 3 000 рублей;"</w:t>
      </w:r>
    </w:p>
    <w:p>
      <w:r>
        <w:t>подпункт 12 пункта 3 статьи 33335 после слов "за проставление апостиля на истребуемых" дополнить словами "в соответствии с международными договорами Российской Федерации, а также"</w:t>
      </w:r>
    </w:p>
    <w:p>
      <w:r>
        <w:t>часть вторую статьи 33342 признать утратившей силу</w:t>
      </w:r>
    </w:p>
    <w:p>
      <w:r>
        <w:rPr>
          <w:b/>
        </w:rPr>
        <w:t>Статья 2</w:t>
      </w:r>
    </w:p>
    <w:p>
      <w:r>
        <w:t>Признать утратившими силу</w:t>
      </w:r>
    </w:p>
    <w:p>
      <w:r>
        <w:t>абзац двести сорок третий пункта 5 статьи 2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t>пункт 4 статьи 1 Федерального закона от 29 декабря 2004 года № 203-ФЗ "О внесении изменений в часть вторую Налогового кодекса Российской Федерации" (Собрание законодательства Российской Федерации, 2005, № 1, ст. 29)</w:t>
      </w:r>
    </w:p>
    <w:p>
      <w:r>
        <w:t>абзац десятый пункта 10 статьи 2 Федерального закона от 27 декабря 2009 года №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 52, ст. 6450)</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2 - 9 статьи 1 и статья 2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Подпункт "б" пункта 1 статьи 1 настоящего Федерального закона вступает в силу с 1 января 2013 года</w:t>
      </w:r>
    </w:p>
    <w:p>
      <w:r>
        <w:rPr>
          <w:b/>
        </w:rPr>
        <w:t xml:space="preserve">4. </w:t>
      </w:r>
      <w:r>
        <w:t>Действие положений пунктов 34 и 41 статьи 217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