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78 и 175 Уголовно-исполнительного кодекса Российской Федерации и статью 399 Уголовно-процессуального кодекса Российской Федерации</w:t>
      </w:r>
    </w:p>
    <w:p>
      <w:r>
        <w:rPr>
          <w:b/>
        </w:rPr>
        <w:t>Статья 1</w:t>
      </w:r>
    </w:p>
    <w:p>
      <w:r>
        <w:t>Внести в Уголовно-исполнительный кодекс Российской Федерации (Собрание законодательства Российской Федерации, 1997, № 2, ст. 198; 2001, № 11, ст. 1002; 2003, № 24, ст. 2250; № 50, ст. 4847; 2005, № 14, ст. 1213; 2006, № 3, ст. 276; 2008, № 52, ст. 6226; 2009, № 52, ст. 6453; 2011, № 50, ст. 7362; 2012, № 10, ст. 1162) следующие изменения: 1) статью 78 дополнить частями второй2 и второй3 следующего содержания: "22. Осужденный, которому может быть изменен вид исправительного учреждения, а также его адвокат (законный представитель) вправе обратиться в суд с ходатайством об изменении вида исправительного учреждения. Ходатайство об изменении вида исправительного учреждения осужденный подает через администрацию учреждения или органа, исполняющего наказание. Администрация учреждения или органа, исполняющего наказание, не позднее чем через 10 дней после подачи ходатайства осужденного об изменении вида исправительного учреждения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во время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 В характеристике на 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принудительных мерах медицинского характера, о его отношении к лечению. Одновременно с ходатайством такого осужденного в суд направляется заключение его лечащего врача.</w:t>
      </w:r>
    </w:p>
    <w:p>
      <w:r>
        <w:rPr>
          <w:b/>
        </w:rPr>
        <w:t xml:space="preserve">23. </w:t>
      </w:r>
      <w:r>
        <w:t>Администрация учреждения или органа, исполняющего наказание, в соответствии с частью второй настоящей статьи вносит в суд представление об изменении вида исправительного учреждения в отношении положительно характеризующегося осужденного. В представлении об изменении вида исправительного учреждения должны содержаться данные о поведении осужденного, его отношении к учебе и труду во время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 В представлении об изменении вида исправительного учреждения на 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принудительных мерах медицинского характера, о его отношении к лечению. Одновременно с представлением на такого осужденного в суд направляется заключение его лечащего врача.";</w:t>
      </w:r>
    </w:p>
    <w:p>
      <w:r>
        <w:rPr>
          <w:b/>
        </w:rPr>
        <w:t xml:space="preserve">23. </w:t>
      </w:r>
      <w:r>
        <w:t>в статье 175:</w:t>
      </w:r>
    </w:p>
    <w:p>
      <w:r>
        <w:rPr>
          <w:b/>
        </w:rPr>
        <w:t xml:space="preserve">23. </w:t>
      </w:r>
      <w:r>
        <w:t>наименование изложить в следующей редакции: "Статья 175. Порядок обращения с ходатайством и направления представления об освобождении от отбывания наказания или о замене неотбытой части наказания более мягким видом наказания"</w:t>
      </w:r>
    </w:p>
    <w:p>
      <w:r>
        <w:rPr>
          <w:b/>
        </w:rPr>
        <w:t xml:space="preserve">23. </w:t>
      </w:r>
      <w:r>
        <w:t>часть третью изложить в следующей редакции: "3. Осужденный, которому неотбытая часть наказания может быть заменена более мягким видом наказания, а также его адвокат (законный представитель) вправе обратиться в суд с ходатайством о замене неотбытой части наказания более мягким видом наказания. Ходатайство о замене неотбытой части наказания более мягким видом наказания осужденный подает через администрацию учреждения или органа, исполняющего наказание. Администрация учреждения или органа, исполняющего наказание, не позднее чем через 10 дней после подачи ходатайства осужденного о замене неотбытой части наказания более мягким видом наказания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во время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 В характеристике на 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принудительных мерах медицинского характера, о его отношении к лечению. Одновременно с ходатайством такого осужденного в суд направляется заключение его лечащего врача."</w:t>
      </w:r>
    </w:p>
    <w:p>
      <w:r>
        <w:rPr>
          <w:b/>
        </w:rPr>
        <w:t xml:space="preserve">23. </w:t>
      </w:r>
      <w:r>
        <w:t>дополнить частью третьей1 следующего содержания: "31. Администрация учреждения или органа, исполняющего наказание, в соответствии с частью четвертой статьи 113 настоящего Кодекса вносит в суд представление о замене неотбытой части наказания более мягким видом наказания в отношении положительно характеризующегося осужденного. В представлении о замене неотбытой части наказания более мягким видом наказания должны содержаться данные о поведении осужденного, его отношении к учебе и труду во время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 В представлении о замене неотбытой части наказания более мягким видом наказания на 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принудительных мерах медицинского характера, о его отношении к лечению. Одновременно с представлением на такого осужденного в суд направляется заключение его лечащего врача."</w:t>
      </w:r>
    </w:p>
    <w:p>
      <w:r>
        <w:rPr>
          <w:b/>
        </w:rPr>
        <w:t>Статья 2</w:t>
      </w:r>
    </w:p>
    <w:p>
      <w:r>
        <w:t>Внести в часть первую статьи 399 Уголовно-процессуального кодекса Российской Федерации (Собрание законодательства Российской Федерации, 2001, № 52, ст. 4921; 2003, № 27, ст. 2706; № 50, ст. 4847; 2008, № 52, ст. 6226; 2011, № 13, ст. 1687; № 50, ст. 7362; 2012, № 10, ст. 1162) следующие изменения</w:t>
      </w:r>
    </w:p>
    <w:p>
      <w:r>
        <w:t>в пункте 2 слова "в пунктах 4, 6, 9, 11 - 15 статьи 397" заменить словами "в пунктах 3 (в соответствии с частью второй статьи 78 Уголовно-исполнительного кодекса Российской Федерации), 4, 5, 6, 9, 11 - 15 статьи 397"</w:t>
      </w:r>
    </w:p>
    <w:p>
      <w:r>
        <w:t>пункт 5 изложить в следующей редакции: "5) по представлению учреждения или органа, исполняющего наказание, - в случаях, указанных в пунктах 2 - 5, 7 - 81, 10, 12, 13, 15, 17 - 172 и 19 статьи 397 настоящего Кодекса;"</w:t>
      </w:r>
    </w:p>
    <w:p>
      <w:r>
        <w:t>дополнить пунктом 6 следующего содержания: "6) в соответствии с частью второй статьи 432 настоящего Кодекса - в случае, указанном в пункте 16 статьи 397 настоящего Кодекса."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