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потребительской корзине в целом по Российской Федерации</w:t>
      </w:r>
    </w:p>
    <w:p>
      <w:r>
        <w:rPr>
          <w:b/>
        </w:rPr>
        <w:t>Статья 1</w:t>
      </w:r>
    </w:p>
    <w:p>
      <w:r>
        <w:t>Потребительская корзина для основных социально-демографических групп населения в целом по Российской Федерации устанавливается не реже одного раза в пять лет.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Продукты питания, включаемые в потребительскую корзину для основных социально-демографических групп населения в целом по Российской Федерации, устанавливаются в следующих составе и объемах (в натуральных показателях): -------------------------------|---------|------------------------- | | Объем потребления Наименование | Единица | (в среднем на одного |измерения| человека в год) | |---------|-------|------- | | трудо- |пенсио-| дети | |способное| неры | | |население| | -------------------------------|---------|---------|-------|------- Хлебные продукты (хлеб и кг 126,5 98,2 77,6 макаронные изделия в пересчете на муку, мука, крупы, бобовые) Картофель кг 100,4 80,0 88,1 Овощи и бахчевые кг 114,6 98,0 112,5 Фрукты свежие кг 60,0 45,0 118,1 Сахар и кондитерские изделия в кг 23,8 21,2 21,8 пересчете на сахар Мясопродукты кг 58,6 54,0 44,0 Рыбопродукты кг 18,5 16,0 18,6 Молоко и молокопродукты в кг 290,0 257,8 360,7 пересчете на молоко Яйца штук 210 200 201 Масло растительное, маргарин и кг 11,0 10,0 5,0 другие жиры Прочие продукты (соль, чай, кг 4,9 4,2 3,5. специи)</w:t>
      </w:r>
    </w:p>
    <w:p>
      <w:r>
        <w:rPr>
          <w:b/>
        </w:rPr>
        <w:t xml:space="preserve">2. </w:t>
      </w:r>
      <w:r>
        <w:t>Устанавливаются следующие соотношения стоимости непродовольственных товаров и услуг со стоимостью продуктов питания (в процентах): ----------------------------|----------------|----------|---------- Наименование | Трудоспособное |Пенсионеры| Дети | население | | ----------------------------|----------------|----------|---------- Непродовольственные товары 50 50 50 Услуги 50 50 50</w:t>
      </w:r>
    </w:p>
    <w:p>
      <w:r>
        <w:rPr>
          <w:b/>
        </w:rPr>
        <w:t>Статья 3</w:t>
      </w:r>
    </w:p>
    <w:p>
      <w:r>
        <w:t>Признать утратившими силу</w:t>
      </w:r>
    </w:p>
    <w:p>
      <w:r>
        <w:t>Федеральный закон от 31 марта 2006 года N 44-ФЗ "О потребительской корзине в целом по Российской Федерации" (Собрание законодательства Российской Федерации, 2006, N 14, ст. 1457)</w:t>
      </w:r>
    </w:p>
    <w:p>
      <w:r>
        <w:t>Федеральный закон от 8 декабря 2010 года N 332-ФЗ "О потребительской корзине в целом по Российской Федерации в 2011-2012 годах" (Собрание законодательства Российской Федерации, 2010, N 50, ст. 6590)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 1 января 2013 года и действует до 31 декабря 2020 года включительно . (В редакции Федерального закона от 28.12.2017 г. N 421-ФЗ 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