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5.59 Кодекса Российской Федерации об административных правонарушениях и статьи 1 и 2 Федерального закона "О порядке рассмотрения обращений граждан Российской Федерации"</w:t>
      </w:r>
    </w:p>
    <w:p>
      <w:r>
        <w:rPr>
          <w:b/>
        </w:rPr>
        <w:t>Статья 1</w:t>
      </w:r>
    </w:p>
    <w:p>
      <w:r>
        <w:t>Статью 5.59 Кодекса Российской Федерации об административных правонарушениях (Собрание законодательства Российской Федерации, 2002, № 1, ст. 1; 2011, № 29, ст. 4290; № 49, ст. 7061) изложить в следующей редакции: "Статья 5.59. Нарушение порядка рассмотрения обращений граждан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- влечет наложение административного штрафа в размере от пяти тысяч до десяти тысяч рублей.".</w:t>
      </w:r>
    </w:p>
    <w:p>
      <w:r>
        <w:rPr>
          <w:b/>
        </w:rPr>
        <w:t>Статья 2</w:t>
      </w:r>
    </w:p>
    <w:p>
      <w:r>
        <w:t>Внести в Федеральный закон от 2 мая 2006 года № 59-ФЗ "О порядке рассмотрения обращений граждан Российской Федерации" (Собрание законодательства Российской Федерации, 2006, № 19, ст. 2060) следующие изменения</w:t>
      </w:r>
    </w:p>
    <w:p>
      <w:r>
        <w:t>статью 1 дополнить частью 4 следующего содержания: "4.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лицами."</w:t>
      </w:r>
    </w:p>
    <w:p>
      <w:r>
        <w:t>часть 1 статьи 2 изложить в следующей редакции: "1.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