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безопасности дорожного движения" и Кодекс Российской Федерации об административных правонарушениях</w:t>
      </w:r>
    </w:p>
    <w:p>
      <w:r>
        <w:rPr>
          <w:b/>
        </w:rPr>
        <w:t>Статья 1</w:t>
      </w:r>
    </w:p>
    <w:p>
      <w:r>
        <w:t>Внести в Федеральный закон от 10 декабря 1995 года № 196-ФЗ "О безопасности дорожного движения" (Собрание законодательства Российской Федерации, 1995, № 50, ст. 4873; 1999, № 10, ст. 1158; 2002, № 18, ст. 1721; 2007, № 49, ст. 6070; 2009, № 48, ст. 5717; 2012, № 25, ст. 3268; № 31, ст. 4320) следующие изменения: 1) пункт 2 статьи 20 изложить в следующей редакции: "2. Юридическим лицам и индивидуальным предпринимателям запрещается: допускать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 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 2) статью 25 изложить в следующей редакции: "Статья 25. Основные положения, касающиеся допуска к управлению транспортными средствами 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 категория "А" - мотоциклы; категория "В" - автомобили (за исключением транспортных средств категории "А"),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"В", сцепленные с прицепом, разрешенная максимальная масса которого не превышает 750 килограммов; автомобили категории "В",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 категория "С" - автомобили, за исключением автомобилей категории "D", разрешенная максимальная масса которых превышает 3500 килограммов; автомобили категории "С", сцепленные с прицепом, разрешенная максимальная масса которого не превышает 750 килограммов; 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 категория "BE" - автомобили категории "В",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"В",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 категория "СЕ" - автомобили категории "С", сцепленные с прицепом, разрешенная максимальная масса которого превышает 750 килограммов; категория "DE" - автомобили категории "D", сцепленные с прицепом, разрешенная максимальная масса которого превышает 750 килограммов; сочлененные автобусы; категория "Тm" - трамваи; категория "Тb" - троллейбусы; категория "М" - мопеды и легкие квадрициклы; подкатегория "А1"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 подкатегория "В1" - трициклы и квадрициклы; подкатегория "С1"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"С1", сцепленные с прицепом, разрешенная максимальная масса которого не превышает 750 килограммов; 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 подкатегория "С1E" - автомобили подкатегории "С1",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 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
        <w:rPr>
          <w:b/>
        </w:rPr>
        <w:t xml:space="preserve">2. </w:t>
      </w:r>
      <w:r>
        <w:t>Право на управление транспортными средствами предоставляется лицам, сдавшим соответствующие экзамены, при соблюдении условий, перечисленных в статье 26 настоящего Федерального закона. 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 Экзамены принимаются на транспортных средствах с механической или автоматической трансмиссией. 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 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
        <w:rPr>
          <w:b/>
        </w:rPr>
        <w:t xml:space="preserve">3. </w:t>
      </w:r>
      <w:r>
        <w:t>Экзамены проводятся уполномоченными должностными лицами органов внутренних дел Российской Федерации. Экзамены могут проводиться с применением технических средств контроля теоретических знаний и практических навыков экзаменуемых</w:t>
      </w:r>
    </w:p>
    <w:p>
      <w:r>
        <w:rPr>
          <w:b/>
        </w:rPr>
        <w:t xml:space="preserve">4. </w:t>
      </w:r>
      <w:r>
        <w:t>Право на управление транспортными средствами подтверждается водительским удостоверением, а в предусмотренных настоящим Федеральным законом и Кодексом Российской Федерации об административных правонарушениях случаях временным разрешением на право управления транспортными средствами</w:t>
      </w:r>
    </w:p>
    <w:p>
      <w:r>
        <w:rPr>
          <w:b/>
        </w:rPr>
        <w:t xml:space="preserve">5. </w:t>
      </w:r>
      <w:r>
        <w:t>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
        <w:rPr>
          <w:b/>
        </w:rPr>
        <w:t xml:space="preserve">6. </w:t>
      </w:r>
      <w:r>
        <w:t>Российское национальное водительское удостоверение выдается на срок десять лет, если иное не предусмотрено федеральными законами</w:t>
      </w:r>
    </w:p>
    <w:p>
      <w:r>
        <w:rPr>
          <w:b/>
        </w:rPr>
        <w:t xml:space="preserve">7. </w:t>
      </w:r>
      <w:r>
        <w:t>Российское национальное водительское удостоверение, подтверждающее право на управление транспортными средствами категории "А", подтверждает также право на управление транспортными средствами подкатегории "А1" и подкатегории "В1" с мотоциклетной посадкой или рулем мотоциклетного типа, категории "В" - подкатегории "В1" (кроме транспортных средств с мотоциклетной посадкой или рулем мотоциклетного типа), категории "С" - подкатегории "С1", категории "D" - подкатегории "D1", категории "СЕ" - подкатегории "С1E", категории "DE" - подкатегории "D1E". Российское национальное водительское удостоверение или временное разрешение на право управления транспортными средствами, подтверждающие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"М"</w:t>
      </w:r>
    </w:p>
    <w:p>
      <w:r>
        <w:rPr>
          <w:b/>
        </w:rPr>
        <w:t xml:space="preserve">8. </w:t>
      </w:r>
      <w:r>
        <w:t>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 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
        <w:rPr>
          <w:b/>
        </w:rPr>
        <w:t xml:space="preserve">9. </w:t>
      </w:r>
      <w:r>
        <w:t>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
        <w:rPr>
          <w:b/>
        </w:rPr>
        <w:t xml:space="preserve">10. </w:t>
      </w:r>
      <w:r>
        <w:t>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
        <w:rPr>
          <w:b/>
        </w:rPr>
        <w:t xml:space="preserve">11. </w:t>
      </w:r>
      <w:r>
        <w:t>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
        <w:rPr>
          <w:b/>
        </w:rPr>
        <w:t xml:space="preserve">12. </w:t>
      </w:r>
      <w:r>
        <w:t>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пункте 13 настоящей статьи</w:t>
      </w:r>
    </w:p>
    <w:p>
      <w:r>
        <w:rPr>
          <w:b/>
        </w:rPr>
        <w:t xml:space="preserve">13. </w:t>
      </w:r>
      <w:r>
        <w:t>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
        <w:rPr>
          <w:b/>
        </w:rPr>
        <w:t xml:space="preserve">14. </w:t>
      </w:r>
      <w:r>
        <w:t>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
        <w:rPr>
          <w:b/>
        </w:rPr>
        <w:t xml:space="preserve">15. </w:t>
      </w:r>
      <w:r>
        <w:t>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
        <w:rPr>
          <w:b/>
        </w:rPr>
        <w:t xml:space="preserve">16. </w:t>
      </w:r>
      <w:r>
        <w:t>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статьей 26 настоящего Федерального закона для соответствующих категорий и подкатегорий транспортных средств</w:t>
      </w:r>
    </w:p>
    <w:p>
      <w:r>
        <w:rPr>
          <w:b/>
        </w:rPr>
        <w:t xml:space="preserve">17. </w:t>
      </w:r>
      <w:r>
        <w:t>Положения, предусмотренные пунктами 13 и 16 настоящей статьи, не применяются в случаях участия транспортного средства в международном движении</w:t>
      </w:r>
    </w:p>
    <w:p>
      <w:r>
        <w:rPr>
          <w:b/>
        </w:rPr>
        <w:t xml:space="preserve">18. </w:t>
      </w:r>
      <w:r>
        <w:t>Порядок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 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
        <w:rPr>
          <w:b/>
        </w:rPr>
        <w:t xml:space="preserve">19. </w:t>
      </w:r>
      <w:r>
        <w:t>К транспортным средствам категорий "В", "С" и подкатегории "С1"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
        <w:rPr>
          <w:b/>
        </w:rPr>
        <w:t xml:space="preserve">20. </w:t>
      </w:r>
      <w:r>
        <w:t>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
        <w:rPr>
          <w:b/>
        </w:rPr>
        <w:t xml:space="preserve">2. </w:t>
      </w:r>
      <w:r>
        <w:t>Право на управление транспортными средствами предоставляется: транспортными средствами категории "М" и подкатегории "А1" - лицам, достигшим шестнадцатилетнего возраста; транспортными средствами категорий "А", "В", "С" и подкатегорий "B1", "C1" - лицам, достигшим восемнадцатилетнего возраста; транспортными средствами категорий "D", "Tm", "Tb" и подкатегории "D1" - лицам, достигшим двадцатиоднолетнего возраста; составами транспортных средств категорий "BE", "CE", "DE" - лицам, имеющим право на управление транспортными средствами соответственно категорий "В", "С", "D" в течение не менее двенадцати месяцев; составами транспортных средств подкатегорий "С1E", "D1E" - лицам, имеющим право на управление транспортными средствами соответственно категорий "С", "D" либо подкатегорий "C1", "D1" в течение не менее двенадцати месяцев</w:t>
      </w:r>
    </w:p>
    <w:p>
      <w:r>
        <w:rPr>
          <w:b/>
        </w:rPr>
        <w:t xml:space="preserve">3. </w:t>
      </w:r>
      <w:r>
        <w:t>Лица, достигшие семнадцатилетнего возраста, допускаются к сдаче экзаменов на право управления транспортными средствами категорий "В" и "С" при соблюдении условий, предусмотренных пунктом 1 настоящей статьи. Российские национальные водительские удостоверения выдаются указанным лицам по достижении ими восемнадцатилетнего возраста</w:t>
      </w:r>
    </w:p>
    <w:p>
      <w:r>
        <w:rPr>
          <w:b/>
        </w:rPr>
        <w:t xml:space="preserve">4. </w:t>
      </w:r>
      <w:r>
        <w:t>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 (В редакции Федерального закона от 02.07.2013 № 185-ФЗ) 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
        <w:rPr>
          <w:b/>
        </w:rPr>
        <w:t xml:space="preserve">20. </w:t>
      </w:r>
      <w:r>
        <w:t>статью 26 изложить в следующей редакции: "Статья 26. Условия получения права на управление транспортными средствами 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редакции Федерального закона от 02.07.2013 № 185-ФЗ) 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 (В редакции Федерального закона от 02.07.2013 № 185-ФЗ)</w:t>
      </w:r>
    </w:p>
    <w:p>
      <w:r>
        <w:rPr>
          <w:b/>
        </w:rPr>
        <w:t xml:space="preserve">4. </w:t>
      </w:r>
      <w:r>
        <w:t>статью 27 признать утратившей силу</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18, ст. 1721; 2003, № 27, ст. 2700, 2717; № 46, ст. 4440; № 50, ст. 4847; 2004, № 31, ст. 3229; 2005, № 13, ст. 1077, 1079; № 17, ст. 1484; № 30, ст. 3131; № 50, ст. 5247; 2006, № 18, ст. 1907; № 31, ст. 3420; 2007, № 26, ст. 3089; № 31, ст. 4007; № 46, ст. 5553; 2008, № 52, ст. 6227; 2009, № 19, ст. 2276; № 23, ст. 2776; № 52, ст. 6406; 2010, № 1, ст. 1; № 15, ст. 1743; № 30, ст. 4006; 2011, № 1, ст. 10; № 7, ст. 901; № 15, ст. 2041; № 17, ст. 2310; № 23, ст. 3267; № 27, ст. 3881; № 29, ст. 4298; № 30, ст. 4601; № 45, ст. 6326; 2012, № 6, ст. 621; № 10, ст. 1166; № 29, ст. 3996; № 31, ст. 4320; № 53, ст. 7577; 2013, № 14, ст. 1651) следующие изменения</w:t>
      </w:r>
    </w:p>
    <w:p>
      <w:r>
        <w:t>дополнить статьей 12.321 следующего содержания: "Статья 12.321. Допуск к управлению транспортным средством водителя, не имеющего российского национального водительского удостоверения 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или временного разрешения на право управления транспортными средствами, - 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
        <w:t>в пункте 7 части 2 статьи 23.3 слова "статьей 12.32" заменить словами "статьями 12.32, 12.321"</w:t>
      </w:r>
    </w:p>
    <w:p>
      <w:r>
        <w:rPr>
          <w:b/>
        </w:rPr>
        <w:t>Статья 3</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абзацев тридцать восьмого и сорок третьего пункта 2 статьи 1 настоящего Федерального закона. (В редакции Федерального закона от 02.11.2013 № 285-ФЗ)</w:t>
      </w:r>
    </w:p>
    <w:p>
      <w:r>
        <w:rPr>
          <w:b/>
        </w:rPr>
        <w:t xml:space="preserve">2. </w:t>
      </w:r>
      <w:r>
        <w:t>Абзац сорок третий пункта 2 статьи 1 настоящего Федерального закона вступает в силу по истечении одного года после дня официального опубликования настоящего Федерального закона. (В редакции Федерального закона от 05.05.2014 № 132-ФЗ)</w:t>
      </w:r>
    </w:p>
    <w:p>
      <w:r>
        <w:rPr>
          <w:b/>
        </w:rPr>
        <w:t xml:space="preserve">21. </w:t>
      </w:r>
      <w:r>
        <w:t>Абзац тридцать восьмой пункта 2 статьи 1 настоящего Федерального закона вступает в силу с 1 июня 2017 года. (Часть введена - Федеральный закон от 05.05.2014 № 132-ФЗ) (В редакции Федерального закона от 23.05.2015 № 130-ФЗ)</w:t>
      </w:r>
    </w:p>
    <w:p>
      <w:r>
        <w:rPr>
          <w:b/>
        </w:rPr>
        <w:t xml:space="preserve">3. </w:t>
      </w:r>
      <w:r>
        <w:t>Водительские удостоверения, выданные в Российской Федерации до дня вступления в силу настоящего Федерального закона, признаются действительными до окончания установленного в них срока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