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концессионных соглашениях" и отдельные законодательные акты Российской Федерации</w:t>
      </w:r>
    </w:p>
    <w:p>
      <w:r>
        <w:rPr>
          <w:b/>
        </w:rPr>
        <w:t>Статья 1</w:t>
      </w:r>
    </w:p>
    <w:p>
      <w:r>
        <w:t>Внести в Федеральный закон от 21 июля 2005 года № 115-ФЗ "О концессионных соглашениях" (Собрание законодательства Российской Федерации, 2005, № 30, ст. 3126; 2008, № 27, ст. 3126; 2009, № 29, ст. 3582, 3601; 2010, № 27, ст. 3436; 2011, № 49, ст. 7015; 2012, № 18, ст. 2130) следующие изменения</w:t>
      </w:r>
    </w:p>
    <w:p>
      <w:r>
        <w:t>в части 4 статьи 5 слова "пунктом 1" заменить словами "пунктами 1 и 11", слова "и для обеспечения исполнения обязательств" заменить словами "и для исполнения обязательств"</w:t>
      </w:r>
    </w:p>
    <w:p>
      <w:r>
        <w:t>статью 9: а) дополнить частью 5 следующего содержания: "5. Результаты осуществления контроля за соблюдением концессионером условий концессионного соглашения оформляются актом о результатах контроля."; б) дополнить частью 6 следующего содержания: "6.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 в) дополнить частью 7 следующего содержания: "7.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
        <w:t>в статье 10: а) часть 11 после слов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дополнить словами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 (Утратил силу - Федеральный закон от 03.07.2016 № 275-ФЗ) в) (Утратил силу - Федеральный закон от 03.07.2016 № 275-ФЗ) г) в части 2: в абзаце первом слова "частями 1 и 11" заменить словами "частями 1, 11 и 12"; в пункте 2 слова "с органами исполнительной власти или органами местного самоуправления, осуществляющими в соответствии с законодательством Российской Федерации в сфере регулирования цен (тарифов) регулирование цен (тарифов)" заменить словами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д) (Утратил силу - Федеральный закон от 03.07.2016 № 275-ФЗ) 4) статью 13: а) (Утратил силу - Федеральный закон от 03.07.2016 № 275-ФЗ) б) (Утратил силу - Федеральный закон от 03.07.2016 № 275-ФЗ) 5) (Утратил силу - Федеральный закон от 03.07.2016 № 275-ФЗ) 6) в статье 21: а) часть 2 после слов "безопасности государства" дополнить словами ", за исключением случаев, предусмотренных законодательством Российской Федерации в сфере водоснабжения и водоотведения"; б) часть 3 изложить в следующей редакции: "3.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 www.torgi.gov.ru,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размещение на официальном сайте в сети "Интернет"). Информация о проведении открытого конкурса должна быть доступна для ознакомления любым лицам без взимания платы."; в) часть 4 признать утратившей силу</w:t>
      </w:r>
    </w:p>
    <w:p>
      <w:r>
        <w:t>в статье 22: а) часть 21 после слова "согласованные" дополнить словами "в установленном Правительством Российской Федерации порядке"; б) (Утратил силу - Федеральный закон от 03.07.2016 № 275-ФЗ) в) (Утратил силу - Федеральный закон от 03.07.2016 № 275-ФЗ) 8) в статье 23: а) в части 1: пункт 4 изложить в следующей редакции: "4) критерии конкурса и установленные в соответствии с частями 22, 3 и 4 статьи 24 настоящего Федерального закона параметры критериев конкурса;"; пункт 11 изложить в следующей редакции: "11)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является имущество, указанное в части 12 статьи 10 настоящего Федерального закона,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частями 4 и 41 статьи 10 настоящего Федерального закона, но не менее чем в определенном конкурсной документацией размере;"; б) дополнить частью 12 следующего содержания: "12. В случае, если объектом концессионного соглашения является имущество, указанное в части 12 статьи 10 настоящего Федерального закона, в конкурсную документацию также включаются:</w:t>
      </w:r>
    </w:p>
    <w:p>
      <w:r>
        <w:t>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14 настоящей статьи</w:t>
      </w:r>
    </w:p>
    <w:p>
      <w:r>
        <w:t>проект концессионного соглашения и формируемое в соответствии с частью 24 статьи 22 настоящего Федерального закона задание</w:t>
      </w:r>
    </w:p>
    <w:p>
      <w:r>
        <w:t>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
        <w:t>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
        <w:t>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
        <w:t>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w:t>
      </w:r>
    </w:p>
    <w:p>
      <w:r>
        <w:t>один из предусмотренных частью 13 настоящей статьи методов регулирования тарифов</w:t>
      </w:r>
    </w:p>
    <w:p>
      <w:r>
        <w:t>предельные (минимальные и (или) максимальные) значения критериев конкурса, предусмотренных пунктами 2 - 5 части 23 статьи 24 настоящего Федерального закона</w:t>
      </w:r>
    </w:p>
    <w:p>
      <w:r>
        <w:t>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
        <w:t>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
        <w:t>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r>
        <w:t>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
        <w:t>размещаемые на официальном сайте в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пунктах 1, 4 - 7, 9 - 11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пунктах 1, 4 - 7, 9 - 11 настоящей части."; в) (Утратил силу - Федеральный закон от 03.07.2016 № 275-ФЗ) г) (Утратил силу - Федеральный закон от 03.07.2016 № 275-ФЗ) д) (Утратил силу - Федеральный закон от 03.07.2016 № 275-ФЗ) е) (Утратил силу - Федеральный закон от 03.07.2016 № 275-ФЗ) ж) (Утратил силу - Федеральный закон от 03.07.2016 № 275-ФЗ) 9) в статье 24: а) абзац первый части 2 изложить в следующей редакции: "2. В качестве критериев конкурса, за исключением случаев, если объектом концессионного соглашения является имущество, указанное в части 12 статьи 10 настоящего Федерального закона, могут устанавливаться:"; б) дополнить частью 23 следующего содержания: "23. В случае, если объектом концессионного соглашения является имущество, указанное в части 12 статьи 10 настоящего Федерального закона, в качестве критериев конкурса устанавливаются:</w:t>
      </w:r>
    </w:p>
    <w:p>
      <w:r>
        <w:t>предельный размер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
        <w:t>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
        <w:t>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w:t>
      </w:r>
    </w:p>
    <w:p>
      <w:r>
        <w:t>долгосрочные параметры регулирования деятельности концессионера в соответствии с частью 24 настоящей статьи</w:t>
      </w:r>
    </w:p>
    <w:p>
      <w:r>
        <w:t>плановые значения показателей деятельности концессионера."; в) (Утратил силу - Федеральный закон от 03.07.2016 № 275-ФЗ) г) абзац первый части 3 изложить в следующей редакции: "3. Для каждого предусмотренного частью 2 или 21 настоящей статьи критерия конкурса устанавливаются следующие параметры:"; д) часть 4 изложить в следующей редакции: "4.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части 23 настоящей статьи, не устанавливаются параметры критериев конкурса, предусмотренные частью 3 настоящей статьи."</w:t>
      </w:r>
    </w:p>
    <w:p>
      <w:r>
        <w:t>часть 2 статьи 28 дополнить предложением следующего содержания: "Заявители или их представители вправе осуществлять аудиозапись, видеозапись, фотографирование."</w:t>
      </w:r>
    </w:p>
    <w:p>
      <w:r>
        <w:t>часть 5 статьи 30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
        <w:t>часть 2 статьи 31 дополнить предложением следующего содержания: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
        <w:t>в статье 32: а) пункт 2 части 3 изложить в следующей редакции: "2)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 б) (Утратил силу - Федеральный закон от 03.07.2016 № 275-ФЗ) в) (Утратил силу - Федеральный закон от 03.07.2016 № 275-ФЗ) г) (Утратил силу - Федеральный закон от 03.07.2016 № 275-ФЗ) д) (Утратил силу - Федеральный закон от 03.07.2016 № 275-ФЗ) е) (Утратил силу - Федеральный закон от 03.07.2016 № 275-ФЗ) ж) (Утратил силу - Федеральный закон от 03.07.2016 № 275-ФЗ) з) часть 6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содержащиеся в конкурсных предложениях условия оцениваются конкурсной комиссией в порядке, установленном частью 52 настоящей статьи."</w:t>
      </w:r>
    </w:p>
    <w:p>
      <w:r>
        <w:t>часть 1 статьи 33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наилучшие условия определяются в порядке, установленном частью 52 статьи 32 настоящего Федерального закона."</w:t>
      </w:r>
    </w:p>
    <w:p>
      <w:r>
        <w:t>в статье 36: а) часть 1 дополнить предложением следующего содержания: "В случае, если объектом концессионного соглашения является имущество, указанное в части 12 статьи 10 настоящего Федерального закона, к условиям концессионного соглашения не относятся включенные в конкурсную документацию в соответствии с пунктами 4 - 7, 9 - 11 части 12 статьи 23 настоящего Федерального закона цены, величины, значения, параметры."; б) дополнить частью 12 следующего содержания: "12. Предусмотренные частью 11 настоящей статьи и частью 3 статьи 13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является имущество, указанное в части 12 статьи 10 настоящего Федерального закона."</w:t>
      </w:r>
    </w:p>
    <w:p>
      <w:r>
        <w:t>(Утратил силу - Федеральный закон от 03.07.2016 № 275-ФЗ)</w:t>
      </w:r>
    </w:p>
    <w:p>
      <w:r>
        <w:rPr>
          <w:b/>
        </w:rPr>
        <w:t>Статья 2</w:t>
      </w:r>
    </w:p>
    <w:p>
      <w:r>
        <w:t>Внести в Федеральный закон от 27 июля 2010 года № 190-ФЗ "О теплоснабжении" (Собрание законодательства Российской Федерации, 2010, № 31, ст. 4159; 2011, № 23, ст. 3263; № 30, ст. 4590; № 50, ст. 7359; 2012, № 26, ст. 3446; № 53, ст. 7616, 7643) следующие изменения: 1) статью 2: а) дополнить пунктом 51 следующего содержания: "51) объекты теплоснабжения - источники тепловой энергии, тепловые сети или их совокупность;"; б) дополнить пунктом 33 следующего содержания: "33)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 2) пункт 81 части 1 статьи 4 изложить в следующей редакции: "81) утверждение правил определения плановых значений показателей надежности и энергетической эффективности объектов теплоснабжения, правил расчета их фактических значений, а также правил определения достижения организацией, осуществляющей регулируемые виды деятельности в сфере теплоснабжения, указанных плановых значений;"; 3) в части 2 статьи 5: а) в пункте 5 слова "целевых показателей надежности и качества поставляемых товаров и оказываемых услуг такими организациями" заменить словами "плановых значений показателей надежности и энергетической эффективности объектов теплоснабжения"; б) в пункте 73 слова "целевых показателей надежности и качества поставляемых товаров и оказываемых услуг" заменить словами "плановых значений показателей надежности и энергетической эффективности объектов теплоснабжения"; в) в пункте 74 слова "целевых и фактических показателей надежности и качества поставляемых товаров и оказываемых услуг организациями, осуществляющими регулируемые виды деятельности в сфере теплоснабжения" заменить словами "плановых и фактических значений показателей надежности и энергетической эффективности объектов теплоснабжения"; 4) часть 3 статьи 7: а) дополнить пунктом 6 следующего содержания: "6)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б) дополнить пунктом 7 следующего содержания: "7)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 5) статью 9: а) дополнить частью 21 следующего содержания: "21. Предусмотренное частью 2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частью 12 статьи 281 настоящего Федерального закона."; б) дополнить частью 22 следующего содержания: "22.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законодательством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части 2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6) в статье 10: а) в части 5 слова "системы теплоснабжения" заменить словами "объекты теплоснабжения, находящиеся в государственной или муниципальной собственности"; б) часть 12 изложить в следующей редакции: "12.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 в) дополнить частью 121 следующего содержания: "121.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г) дополнить частью 122 следующего содержания: "122.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д) дополнить частью 123 следующего содержания: "123.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е) часть 16 признать утратившей силу; 7) в статье 23: а) часть 3 дополнить пунктом 8 следующего содержания: "8)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б) часть 4 после слов "системы теплоснабжения," дополнить словами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в) дополнить частью 41 следующего содержания: "41.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укрупненные нормативы цены типовых технологических решений капитального строительства объектов электроэнергетики)."; г) дополнить частью 42 следующего содержания: "42.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 1) величина, определяемая исходя из указанных в части 41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 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 д) дополнить частью 11 следующего содержания: "11.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законодательством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пунктом 14 части 2 статьи 4 настоящего Федерального закона."; 8) главу 5 дополнить статьей 231 следующего содержания: "Статья 231. Показатели надежности и энергетической эффективности объектов теплоснабжения 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
        <w:rPr>
          <w:b/>
        </w:rPr>
        <w:t xml:space="preserve">2. </w:t>
      </w:r>
      <w:r>
        <w:t>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
        <w:rPr>
          <w:b/>
        </w:rPr>
        <w:t xml:space="preserve">3. </w:t>
      </w:r>
      <w:r>
        <w:t>Плановые значения показателей надежности и энергетической эффективности объектов теплоснабжения устанавливаются</w:t>
      </w:r>
    </w:p>
    <w:p>
      <w:r>
        <w:rPr>
          <w:b/>
        </w:rPr>
        <w:t xml:space="preserve">4. </w:t>
      </w:r>
      <w:r>
        <w:t>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
        <w:rPr>
          <w:b/>
        </w:rPr>
        <w:t xml:space="preserve">5. </w:t>
      </w:r>
      <w:r>
        <w:t>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
        <w:rPr>
          <w:b/>
        </w:rPr>
        <w:t xml:space="preserve">6. </w:t>
      </w:r>
      <w:r>
        <w:t>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
        <w:rPr>
          <w:b/>
        </w:rPr>
        <w:t xml:space="preserve">7. </w:t>
      </w:r>
      <w:r>
        <w:t>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частью 10 настоящей статьи правилами определения плановых значений показателей надежности и энергетической эффективности объектов теплоснабжения</w:t>
      </w:r>
    </w:p>
    <w:p>
      <w:r>
        <w:rPr>
          <w:b/>
        </w:rPr>
        <w:t xml:space="preserve">8. </w:t>
      </w:r>
      <w:r>
        <w:t>В случае, если организация, осуществляющая регулируемые виды деятельности в сфере теплоснабжения, не достигла установленных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основами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
        <w:rPr>
          <w:b/>
        </w:rPr>
        <w:t xml:space="preserve">9. </w:t>
      </w:r>
      <w:r>
        <w:t>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
        <w:rPr>
          <w:b/>
        </w:rPr>
        <w:t xml:space="preserve">10. </w:t>
      </w:r>
      <w:r>
        <w:t>Правила определения плановых значений показателей надежности и энергетической эффективности объектов теплоснабжения, правила расчета их фактических значений, а также правила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
        <w:rPr>
          <w:b/>
        </w:rPr>
        <w:t xml:space="preserve">3. </w:t>
      </w:r>
      <w:r>
        <w:t>утвержденной инвестиционной программой в отношении предусмотренных данной программой объектов теплоснабжения</w:t>
      </w:r>
    </w:p>
    <w:p>
      <w:r>
        <w:rPr>
          <w:b/>
        </w:rPr>
        <w:t xml:space="preserve">3. </w:t>
      </w:r>
      <w:r>
        <w:t>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
        <w:rPr>
          <w:b/>
        </w:rPr>
        <w:t xml:space="preserve">3. </w:t>
      </w:r>
      <w:r>
        <w:t>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частью 7 настоящей статьи</w:t>
      </w:r>
    </w:p>
    <w:p>
      <w:r>
        <w:rPr>
          <w:b/>
        </w:rPr>
        <w:t xml:space="preserve">10. </w:t>
      </w:r>
      <w:r>
        <w:t>дополнить главой 61 следующего содержания: "Глава 61. Особенности передачи прав владения и (или) пользования объектами теплоснабжения, находящимися в государственной или муниципальной собственности, расторжения договоров аренды объектов теплоснабжения, находящихся в государственной или муниципальной собственности, и ответственность сторон</w:t>
      </w:r>
    </w:p>
    <w:p>
      <w:r>
        <w:rPr>
          <w:b/>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
        <w:rPr>
          <w:b/>
        </w:rPr>
        <w:t xml:space="preserve">1. </w:t>
      </w:r>
      <w:r>
        <w:t>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
        <w:rPr>
          <w:b/>
        </w:rPr>
        <w:t xml:space="preserve">2. </w:t>
      </w:r>
      <w:r>
        <w:t>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
        <w:rPr>
          <w:b/>
        </w:rPr>
        <w:t xml:space="preserve">3. </w:t>
      </w:r>
      <w:r>
        <w:t>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
        <w:rPr>
          <w:b/>
        </w:rPr>
        <w:t xml:space="preserve">4. </w:t>
      </w:r>
      <w:r>
        <w:t>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законом. Результаты технического обследования объектов теплоснабжения указываются в составе конкурсной документации</w:t>
      </w:r>
    </w:p>
    <w:p>
      <w:r>
        <w:rPr>
          <w:b/>
        </w:rPr>
        <w:t xml:space="preserve">5. </w:t>
      </w:r>
      <w:r>
        <w:t>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w:t>
      </w:r>
    </w:p>
    <w:p>
      <w:r>
        <w:rPr>
          <w:b/>
        </w:rPr>
        <w:t xml:space="preserve">6. </w:t>
      </w:r>
      <w:r>
        <w:t>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
    <w:p>
      <w:r>
        <w:rPr>
          <w:b/>
        </w:rPr>
        <w:t xml:space="preserve">7. </w:t>
      </w:r>
      <w:r>
        <w:t>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
        <w:rPr>
          <w:b/>
        </w:rPr>
        <w:t xml:space="preserve">8. </w:t>
      </w:r>
      <w:r>
        <w:t>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
        <w:rPr>
          <w:b/>
        </w:rPr>
        <w:t xml:space="preserve">9. </w:t>
      </w:r>
      <w:r>
        <w:t>Указанные в пунктах 1 - 7 и 11 части 7 настоящей статьи цены, величины, значения, параметры определяются в соответствии с основами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цен (тарифов) в сфере теплоснабжения, утвержденными Правительством Российской Федерации, цены, величины, значения, параметры, указанные в пунктах 1 - 7 и 11 части 7 настоящей статьи</w:t>
      </w:r>
    </w:p>
    <w:p>
      <w:r>
        <w:rPr>
          <w:b/>
        </w:rPr>
        <w:t xml:space="preserve">10. </w:t>
      </w:r>
      <w:r>
        <w:t>Банковская гарантия должна быть выдана банком, включенным в предусмотренный статьей 1761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r>
        <w:rPr>
          <w:b/>
        </w:rPr>
        <w:t xml:space="preserve">11. </w:t>
      </w:r>
      <w:r>
        <w:t>В качестве критериев конкурса устанавливаются</w:t>
      </w:r>
    </w:p>
    <w:p>
      <w:r>
        <w:rPr>
          <w:b/>
        </w:rPr>
        <w:t xml:space="preserve">12. </w:t>
      </w:r>
      <w:r>
        <w:t>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
        <w:rPr>
          <w:b/>
        </w:rPr>
        <w:t xml:space="preserve">13. </w:t>
      </w:r>
      <w:r>
        <w:t>В конкурсной документации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
        <w:rPr>
          <w:b/>
        </w:rPr>
        <w:t xml:space="preserve">14. </w:t>
      </w:r>
      <w:r>
        <w:t>К долгосрочным параметрам государственного регулирования цен (тарифов) в сфере теплоснабжения, являющимся критериями конкурса, относятся</w:t>
      </w:r>
    </w:p>
    <w:p>
      <w:r>
        <w:rPr>
          <w:b/>
        </w:rPr>
        <w:t xml:space="preserve">15. </w:t>
      </w:r>
      <w:r>
        <w:t>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частью 16 настоящей статьи</w:t>
      </w:r>
    </w:p>
    <w:p>
      <w:r>
        <w:rPr>
          <w:b/>
        </w:rPr>
        <w:t xml:space="preserve">16. </w:t>
      </w:r>
      <w:r>
        <w:t>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
        <w:rPr>
          <w:b/>
        </w:rPr>
        <w:t xml:space="preserve">17. </w:t>
      </w:r>
      <w:r>
        <w:t>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
        <w:rPr>
          <w:b/>
        </w:rPr>
        <w:t xml:space="preserve">18. </w:t>
      </w:r>
      <w:r>
        <w:t>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
        <w:rPr>
          <w:b/>
        </w:rPr>
        <w:t xml:space="preserve">19. </w:t>
      </w:r>
      <w:r>
        <w:t>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вычислительной программы устанавливаются указанным федеральным органом исполнительной власти</w:t>
      </w:r>
    </w:p>
    <w:p>
      <w:r>
        <w:rPr>
          <w:b/>
        </w:rPr>
        <w:t xml:space="preserve">20. </w:t>
      </w:r>
      <w:r>
        <w:t>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статье 8 настоящего Федерального закона. Порядок дисконтирования величин устанавливается Правительством Российской Федерации</w:t>
      </w:r>
    </w:p>
    <w:p>
      <w:r>
        <w:rPr>
          <w:b/>
        </w:rPr>
        <w:t xml:space="preserve">21. </w:t>
      </w:r>
      <w:r>
        <w:t>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22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
        <w:rPr>
          <w:b/>
        </w:rPr>
        <w:t xml:space="preserve">22. </w:t>
      </w:r>
      <w:r>
        <w:t>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
        <w:rPr>
          <w:b/>
        </w:rPr>
        <w:t xml:space="preserve">7. </w:t>
      </w:r>
      <w:r>
        <w:t>долгосрочные параметры государственного регулирования цен (тарифов) в сфере теплоснабжения в соответствии с частью 13 настоящей статьи</w:t>
      </w:r>
    </w:p>
    <w:p>
      <w:r>
        <w:rPr>
          <w:b/>
        </w:rPr>
        <w:t xml:space="preserve">7. </w:t>
      </w:r>
      <w:r>
        <w:t>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
        <w:rPr>
          <w:b/>
        </w:rPr>
        <w:t xml:space="preserve">7. </w:t>
      </w:r>
      <w:r>
        <w:t>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
        <w:rPr>
          <w:b/>
        </w:rPr>
        <w:t xml:space="preserve">7. </w:t>
      </w:r>
      <w:r>
        <w:t>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
        <w:rPr>
          <w:b/>
        </w:rPr>
        <w:t xml:space="preserve">7. </w:t>
      </w:r>
      <w:r>
        <w:t>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
        <w:rPr>
          <w:b/>
        </w:rPr>
        <w:t xml:space="preserve">7. </w:t>
      </w:r>
      <w:r>
        <w:t>предельные (минимальные и (или) максимальные) значения критериев конкурса, предусмотренных частью 11 настоящей статьи</w:t>
      </w:r>
    </w:p>
    <w:p>
      <w:r>
        <w:rPr>
          <w:b/>
        </w:rPr>
        <w:t xml:space="preserve">7. </w:t>
      </w:r>
      <w:r>
        <w:t>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
        <w:rPr>
          <w:b/>
        </w:rPr>
        <w:t xml:space="preserve">7. </w:t>
      </w:r>
      <w:r>
        <w:t>один из методов регулирования тарифов, предусмотренных частью 12 настоящей статьи</w:t>
      </w:r>
    </w:p>
    <w:p>
      <w:r>
        <w:rPr>
          <w:b/>
        </w:rPr>
        <w:t xml:space="preserve">7. </w:t>
      </w:r>
      <w:r>
        <w:t>величину арендной платы</w:t>
      </w:r>
    </w:p>
    <w:p>
      <w:r>
        <w:rPr>
          <w:b/>
        </w:rPr>
        <w:t xml:space="preserve">7. </w:t>
      </w:r>
      <w:r>
        <w:t>размер задатка, 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
        <w:rPr>
          <w:b/>
        </w:rPr>
        <w:t xml:space="preserve">7. </w:t>
      </w:r>
      <w:r>
        <w:t>иные цены, величины, значения, параметры, использование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p>
      <w:r>
        <w:rPr>
          <w:b/>
        </w:rPr>
        <w:t xml:space="preserve">7. </w:t>
      </w:r>
      <w:r>
        <w:t>копию отчета о результатах технического обследования передаваемого арендатору по договору аренды имущества</w:t>
      </w:r>
    </w:p>
    <w:p>
      <w:r>
        <w:rPr>
          <w:b/>
        </w:rPr>
        <w:t xml:space="preserve">7. </w:t>
      </w:r>
      <w:r>
        <w:t>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
        <w:rPr>
          <w:b/>
        </w:rPr>
        <w:t xml:space="preserve">10. </w:t>
      </w:r>
      <w:r>
        <w:t>банковская гарантия должна быть безотзывной и непередаваемой</w:t>
      </w:r>
    </w:p>
    <w:p>
      <w:r>
        <w:rPr>
          <w:b/>
        </w:rPr>
        <w:t xml:space="preserve">10. </w:t>
      </w:r>
      <w:r>
        <w:t>срок действия банковской гарантии должен составлять не менее чем один год с даты окончания срока подачи заявок на участие в конкурсе</w:t>
      </w:r>
    </w:p>
    <w:p>
      <w:r>
        <w:rPr>
          <w:b/>
        </w:rPr>
        <w:t xml:space="preserve">10. </w:t>
      </w:r>
      <w:r>
        <w:t>сумма, на которую выдана банковская гарантия, должна быть не менее чем сумма, установленная конкурсной документацией</w:t>
      </w:r>
    </w:p>
    <w:p>
      <w:r>
        <w:rPr>
          <w:b/>
        </w:rPr>
        <w:t xml:space="preserve">10. </w:t>
      </w:r>
      <w: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
        <w:rPr>
          <w:b/>
        </w:rPr>
        <w:t xml:space="preserve">11.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
        <w:rPr>
          <w:b/>
        </w:rPr>
        <w:t xml:space="preserve">11. </w:t>
      </w:r>
      <w:r>
        <w:t>долгосрочные параметры государственного регулирования цен (тарифов) в сфере теплоснабжения в соответствии с частью 14 настоящей статьи</w:t>
      </w:r>
    </w:p>
    <w:p>
      <w:r>
        <w:rPr>
          <w:b/>
        </w:rPr>
        <w:t xml:space="preserve">13. </w:t>
      </w:r>
      <w:r>
        <w:t>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
        <w:rPr>
          <w:b/>
        </w:rPr>
        <w:t xml:space="preserve">13. </w:t>
      </w:r>
      <w:r>
        <w:t>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частью 14 настоящей статьи и установленные основами ценообразования в сфере теплоснабжения, утвержденными Правительством Российской Федерации</w:t>
      </w:r>
    </w:p>
    <w:p>
      <w:r>
        <w:rPr>
          <w:b/>
        </w:rPr>
        <w:t xml:space="preserve">14. </w:t>
      </w:r>
      <w:r>
        <w:t>базовый уровень операционных расходов</w:t>
      </w:r>
    </w:p>
    <w:p>
      <w:r>
        <w:rPr>
          <w:b/>
        </w:rPr>
        <w:t xml:space="preserve">14. </w:t>
      </w:r>
      <w:r>
        <w:t>показатели энергосбережения и энергетической эффективности</w:t>
      </w:r>
    </w:p>
    <w:p>
      <w:r>
        <w:rPr>
          <w:b/>
        </w:rPr>
        <w:t xml:space="preserve">14. </w:t>
      </w:r>
      <w:r>
        <w:t>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
        <w:rPr>
          <w:b/>
        </w:rPr>
        <w:t xml:space="preserve">14. </w:t>
      </w:r>
      <w:r>
        <w:t>нормативный уровень прибыли в случае, если конкурсной документацией предусмотрен метод индексации установленных тарифов</w:t>
      </w:r>
    </w:p>
    <w:p>
      <w:r>
        <w:rPr>
          <w:b/>
        </w:rPr>
        <w:t xml:space="preserve">18. </w:t>
      </w:r>
      <w:r>
        <w:t>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
        <w:rPr>
          <w:b/>
        </w:rPr>
        <w:t xml:space="preserve">18.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
        <w:rPr>
          <w:b/>
        </w:rPr>
        <w:t>Статья 282. Договор аренды объектов теплоснабжения, находящихся в государственной или муниципальной собственности</w:t>
      </w:r>
    </w:p>
    <w:p>
      <w:r>
        <w:rPr>
          <w:b/>
        </w:rPr>
        <w:t xml:space="preserve">1. </w:t>
      </w:r>
      <w:r>
        <w:t>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
        <w:rPr>
          <w:b/>
        </w:rPr>
        <w:t xml:space="preserve">2. </w:t>
      </w:r>
      <w:r>
        <w:t>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
        <w:rPr>
          <w:b/>
        </w:rPr>
        <w:t xml:space="preserve">3. </w:t>
      </w:r>
      <w:r>
        <w:t>Изменение целевого назначения объектов теплоснабжения, находящихся в государственной или муниципальной собственности, не допускается</w:t>
      </w:r>
    </w:p>
    <w:p>
      <w:r>
        <w:rPr>
          <w:b/>
        </w:rPr>
        <w:t xml:space="preserve">4. </w:t>
      </w:r>
      <w:r>
        <w:t>Срок договора аренды объектов теплоснабжения, находящихся в государственной или муниципальной собственности, не может быть более чем десять лет</w:t>
      </w:r>
    </w:p>
    <w:p>
      <w:r>
        <w:rPr>
          <w:b/>
        </w:rPr>
        <w:t xml:space="preserve">2. </w:t>
      </w:r>
      <w:r>
        <w:t>описание данных объектов теплоснабжения, в том числе их технико-экономические показатели и целевое назначение</w:t>
      </w:r>
    </w:p>
    <w:p>
      <w:r>
        <w:rPr>
          <w:b/>
        </w:rPr>
        <w:t xml:space="preserve">2. </w:t>
      </w:r>
      <w:r>
        <w:t>размер арендной платы</w:t>
      </w:r>
    </w:p>
    <w:p>
      <w:r>
        <w:rPr>
          <w:b/>
        </w:rPr>
        <w:t xml:space="preserve">2. </w:t>
      </w:r>
      <w:r>
        <w:t>срок договора аренды</w:t>
      </w:r>
    </w:p>
    <w:p>
      <w:r>
        <w:rPr>
          <w:b/>
        </w:rPr>
        <w:t xml:space="preserve">2. </w:t>
      </w:r>
      <w:r>
        <w:t>значения долгосрочных параметров государственного регулирования цен (тарифов) в сфере теплоснабжения</w:t>
      </w:r>
    </w:p>
    <w:p>
      <w:r>
        <w:rPr>
          <w:b/>
        </w:rPr>
        <w:t xml:space="preserve">2. </w:t>
      </w:r>
      <w:r>
        <w:t>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
        <w:rPr>
          <w:b/>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
        <w:rPr>
          <w:b/>
        </w:rPr>
        <w:t xml:space="preserve">1. </w:t>
      </w:r>
      <w:r>
        <w:t>Арендатор по договору аренды объектов теплоснабжения, находящихся в государственной или муниципальной собственности, обязан</w:t>
      </w:r>
    </w:p>
    <w:p>
      <w:r>
        <w:rPr>
          <w:b/>
        </w:rPr>
        <w:t xml:space="preserve">2. </w:t>
      </w:r>
      <w:r>
        <w:t>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
        <w:rPr>
          <w:b/>
        </w:rPr>
        <w:t xml:space="preserve">1. </w:t>
      </w:r>
      <w:r>
        <w:t>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
        <w:rPr>
          <w:b/>
        </w:rPr>
        <w:t xml:space="preserve">1. </w:t>
      </w:r>
      <w:r>
        <w:t>поддерживать данные объекты в исправном состоянии, проводить их текущий ремонт и капитальный ремонт, нести расходы на их содержание</w:t>
      </w:r>
    </w:p>
    <w:p>
      <w:r>
        <w:rPr>
          <w:b/>
        </w:rPr>
        <w:t xml:space="preserve">1. </w:t>
      </w:r>
      <w:r>
        <w:t>вносить арендодателю арендную плату в объеме и в сроки, которые предусмотрены договором аренды</w:t>
      </w:r>
    </w:p>
    <w:p>
      <w:r>
        <w:rPr>
          <w:b/>
        </w:rPr>
        <w:t xml:space="preserve">1. </w:t>
      </w:r>
      <w:r>
        <w:t>разрешать осуществлять осмотр имущества представителям арендодателя в соответствии с условиями, установленными договором аренды</w:t>
      </w:r>
    </w:p>
    <w:p>
      <w:r>
        <w:rPr>
          <w:b/>
        </w:rPr>
        <w:t>Статья 284. Расторжение договора аренды объектов теплоснабжения, находящихся в государственной или муниципальной собственности</w:t>
      </w:r>
    </w:p>
    <w:p>
      <w:r>
        <w:rPr>
          <w:b/>
        </w:rPr>
        <w:t xml:space="preserve">1. </w:t>
      </w:r>
      <w:r>
        <w:t>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
        <w:rPr>
          <w:b/>
        </w:rPr>
        <w:t xml:space="preserve">2. </w:t>
      </w:r>
      <w:r>
        <w:t>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
        <w:rPr>
          <w:b/>
        </w:rPr>
        <w:t xml:space="preserve">2. </w:t>
      </w:r>
      <w:r>
        <w:t>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
        <w:rPr>
          <w:b/>
        </w:rPr>
        <w:t xml:space="preserve">2. </w:t>
      </w:r>
      <w:r>
        <w:t>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
        <w:rPr>
          <w:b/>
        </w:rPr>
        <w:t>Статья 3</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7614, 7616, 7643) следующие изменения</w:t>
      </w:r>
    </w:p>
    <w:p>
      <w:r>
        <w:t>статью 2 дополнить пунктом 181 следующего содержания: "181)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
        <w:t>пункт 3 части 2 статьи 4 изложить в следующей редакции: "3) 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p>
    <w:p>
      <w:r>
        <w:t>в части 1 статьи 5: а) в пункте 2 слова "целевых показателей деятельности организаций, осуществляющих горячее водоснабжение, холодное водоснабжение и (или) водоотведение" заменить словами "плановых значений показателей надежности, качества, энергетической эффективности"; б) в пункте 3 слова "целевых показателей деятельности организаций, осуществляющих горячее водоснабжение, холодное водоснабжение и (или) водоотведение" заменить словами "плановых значений показателей надежности, качества, энергетической эффективности"; в) пункт 8 изложить в следующей редакции: "8)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г) дополнить пунктом 81 следующего содержания: "81)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 д) пункт 9 изложить в следующей редакции: "9) утверждение плановых значений показателей надежности, качества, энергетической эффективности;"</w:t>
      </w:r>
    </w:p>
    <w:p>
      <w:r>
        <w:t>в статье 32: а) дополнить частью 31 следующего содержания: "31.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 б) в части 5 слова "целевые показатели деятельности таких организаций" заменить словами "плановые значения показателей надежности, качества, энергетической эффективности"; в) пункт 1 части 12 после слова "предусмотрены" дополнить словами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после слов "деятельности в сфере водоснабжения и водоотведения" дополнить словами "и были согласованы органом регулирования тарифов в порядке, установленном Правительством Российской Федерации"</w:t>
      </w:r>
    </w:p>
    <w:p>
      <w:r>
        <w:t>статью 33: а) дополнить частью 3 следующего содержания: "3.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части 1 статьи 411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б) дополнить частью 4 следующего содержания: "4. По соглашению сторон договора аренды систем и (или) объектов, указанных в части 1 статьи 411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
        <w:t>в статье 36: а) в части 1 слова "целевыми показателями деятельности этой организации" заменить словами "плановыми значениями показателей надежности, качества, энергетической эффективности"; б) в пункте 1 части 7 слова "целевых показателей деятельности такой организации" заменить словами "плановых значений показателей надежности, качества, энергетической эффективности"; в) в части 13 слова "целевые показатели деятельности организации, осуществляющей горячее водоснабжение, холодное водоснабжение и (или) водоотведение," заменить словами "плановые значения показателей надежности, качества, энергетической эффективности"</w:t>
      </w:r>
    </w:p>
    <w:p>
      <w:r>
        <w:t>в статье 37: а) пункт 4 части 1 изложить в следующей редакции: "4)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 б) пункт 4 части 2 изложить в следующей редакции: "4)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
        <w:t>в статье 38: а) в части 3 слова "целевые показатели" заменить словами "плановые значения показателей"; б) в пункте 1 части 5 слова "целевые показатели" заменить словами "плановые значения показателей"</w:t>
      </w:r>
    </w:p>
    <w:p>
      <w:r>
        <w:t>в статье 39: а) наименование изложить в следующей редакции: "Статья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б) в части 1: абзац первый изложить в следующей редакции: "1.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 пункт 3 признать утратившим силу; пункт 5 изложить в следующей редакции: "5) показатели эффективности использования ресурсов, в том числе уровень потерь воды (тепловой энергии в составе горячей воды);"; пункт 6 признать утратившим силу; в) дополнить частью 11 следующего содержания: "11.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 г) дополнить частью 12 следующего содержания: "12.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 д) дополнить частью 13 следующего содержания: "13. Плановые значения показателей надежности, качества, энергетической эффективности устанавливаются:</w:t>
      </w:r>
    </w:p>
    <w:p>
      <w:r>
        <w:t>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
        <w:t>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
        <w:t>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
        <w:t>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частью 6 настоящей статьи."; е) дополнить частью 14 следующего содержания: "14.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 ж) часть 2 изложить в следующей редакции: "2.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з) в части 3 слова "Целевые показатели деятельности организаций, осуществляющих горячее водоснабжение, холодное водоснабжение и (или) водоотведение," заменить словами "Плановые значения показателей надежности, качества, энергетической эффективности", слова "фактических показателей деятельности организации, осуществляющей горячее водоснабжение, холодное водоснабжение и (или) водоотведение, за истекший период регулирования" заменить словами "фактических значений показателей надежности, качества, энергетической эффективности"; и) дополнить частью 4 следующего содержания: "4.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 к) дополнить частью 5 следующего содержания: "5.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 л) дополнить частью 6 следующего содержания: "6.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частью 2 настоящей статьи, и в установленном данными правилами порядке."; м) дополнить частью 7 следующего содержания: "7.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н) дополнить частью 8 следующего содержания: "8.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
        <w:t>в статье 40: а) пункт 2 части 1 изложить в следующей редакции: "2) плановых значений показателей надежности, качества, энергетической эффективности;"; б) пункт 1 части 3 изложить в следующей редакции: "1) плановые значения показателей надежности, качества, энергетической эффективности;"; в) часть 7 изложить в следующей редакции: "7.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г) в части 10 слова "на срок действия регулируемых тарифов организацией, осуществляющей горячее водоснабжение, холодное водоснабжение и (или) водоотведение, но" исключить; д) дополнить частью 12 следующего содержания: "12.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 е) дополнить частью 13 следующего содержания: "13.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
        <w:t>величина, определяемая исходя из указанных в части 7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
        <w:t>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
        <w:t>в статье 41: а) пункт 2 части 2 изложить в следующей редакции: "2) плановые значения показателей надежности, качества, энергетической эффективности;"; б) пункт 5 части 3 изложить в следующей редакции: "5) плановые значения показателей надежности, качества, энергетической эффективности;"</w:t>
      </w:r>
    </w:p>
    <w:p>
      <w:r>
        <w:t>дополнить главой 71 следующего содержания: "Глава 71.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расторжения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ответственность сторон</w:t>
      </w:r>
    </w:p>
    <w:p>
      <w:r>
        <w:rPr>
          <w:b/>
        </w:rP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
        <w:rPr>
          <w:b/>
        </w:rPr>
        <w:t xml:space="preserve">1. </w:t>
      </w:r>
      <w:r>
        <w:t>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частью 1 статьи 9 настоящего Федерального закона</w:t>
      </w:r>
    </w:p>
    <w:p>
      <w:r>
        <w:rPr>
          <w:b/>
        </w:rPr>
        <w:t xml:space="preserve">2. </w:t>
      </w:r>
      <w:r>
        <w:t>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
        <w:rPr>
          <w:b/>
        </w:rPr>
        <w:t xml:space="preserve">3. </w:t>
      </w:r>
      <w:r>
        <w:t>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
        <w:rPr>
          <w:b/>
        </w:rPr>
        <w:t xml:space="preserve">4. </w:t>
      </w:r>
      <w:r>
        <w:t>В случае, если права владения и (или) пользования объектами и (или) системами, указанными в части 1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
        <w:rPr>
          <w:b/>
        </w:rPr>
        <w:t xml:space="preserve">5. </w:t>
      </w:r>
      <w:r>
        <w:t>Конкурс на право заключения концессионного соглашения, объектом которого являются системы и (или) объекты, указанные в части 1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
        <w:rPr>
          <w:b/>
        </w:rPr>
        <w:t xml:space="preserve">6. </w:t>
      </w:r>
      <w:r>
        <w:t>Договор аренды систем и (или) объектов, указанных в части 1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
        <w:rPr>
          <w:b/>
        </w:rPr>
        <w:t xml:space="preserve">7. </w:t>
      </w:r>
      <w:r>
        <w:t>Договором аренды систем и (или) объектов, указанных в части 1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
        <w:rPr>
          <w:b/>
        </w:rPr>
        <w:t xml:space="preserve">8. </w:t>
      </w:r>
      <w:r>
        <w:t>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
        <w:rPr>
          <w:b/>
        </w:rPr>
        <w:t xml:space="preserve">9. </w:t>
      </w:r>
      <w:r>
        <w:t>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
        <w:rPr>
          <w:b/>
        </w:rPr>
        <w:t xml:space="preserve">10. </w:t>
      </w:r>
      <w:r>
        <w:t>Указанные в пунктах 2 - 8 и 13 части 8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пунктах 2 - 8 и 13 части 8 настоящей статьи</w:t>
      </w:r>
    </w:p>
    <w:p>
      <w:r>
        <w:rPr>
          <w:b/>
        </w:rPr>
        <w:t xml:space="preserve">11. </w:t>
      </w:r>
      <w:r>
        <w:t>Банковская гарантия должна быть выдана банком, включенным в предусмотренный статьей 1761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r>
        <w:rPr>
          <w:b/>
        </w:rPr>
        <w:t xml:space="preserve">12. </w:t>
      </w:r>
      <w:r>
        <w:t>В качестве критериев конкурса устанавливаются</w:t>
      </w:r>
    </w:p>
    <w:p>
      <w:r>
        <w:rPr>
          <w:b/>
        </w:rPr>
        <w:t xml:space="preserve">13. </w:t>
      </w:r>
      <w:r>
        <w:t>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
        <w:rPr>
          <w:b/>
        </w:rPr>
        <w:t xml:space="preserve">14. </w:t>
      </w:r>
      <w:r>
        <w:t>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
        <w:rPr>
          <w:b/>
        </w:rPr>
        <w:t xml:space="preserve">15. </w:t>
      </w:r>
      <w:r>
        <w:t>К долгосрочным параметрам регулирования тарифов, являющимся критериями конкурса, относятся</w:t>
      </w:r>
    </w:p>
    <w:p>
      <w:r>
        <w:rPr>
          <w:b/>
        </w:rPr>
        <w:t xml:space="preserve">16. </w:t>
      </w:r>
      <w:r>
        <w:t>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частью 17 настоящей статьи</w:t>
      </w:r>
    </w:p>
    <w:p>
      <w:r>
        <w:rPr>
          <w:b/>
        </w:rPr>
        <w:t xml:space="preserve">17. </w:t>
      </w:r>
      <w:r>
        <w:t>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
        <w:rPr>
          <w:b/>
        </w:rPr>
        <w:t xml:space="preserve">18. </w:t>
      </w:r>
      <w:r>
        <w:t>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
        <w:rPr>
          <w:b/>
        </w:rPr>
        <w:t xml:space="preserve">19. </w:t>
      </w:r>
      <w:r>
        <w:t>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
        <w:rPr>
          <w:b/>
        </w:rPr>
        <w:t xml:space="preserve">20. </w:t>
      </w:r>
      <w:r>
        <w:t>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p>
    <w:p>
      <w:r>
        <w:rPr>
          <w:b/>
        </w:rPr>
        <w:t xml:space="preserve">21. </w:t>
      </w:r>
      <w:r>
        <w:t>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p>
    <w:p>
      <w:r>
        <w:rPr>
          <w:b/>
        </w:rPr>
        <w:t xml:space="preserve">22. </w:t>
      </w:r>
      <w:r>
        <w:t>В случае, если при оценке заявок на участие в конкурсе предполагаемое изменение необходимой валовой выручки заявителя, определяемой в соответствии с частью 23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
        <w:rPr>
          <w:b/>
        </w:rPr>
        <w:t xml:space="preserve">23. </w:t>
      </w:r>
      <w:r>
        <w:t>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
        <w:rPr>
          <w:b/>
        </w:rPr>
        <w:t xml:space="preserve">8. </w:t>
      </w:r>
      <w:r>
        <w:t>плановые значения показателей надежности, качества, энергетической эффективности</w:t>
      </w:r>
    </w:p>
    <w:p>
      <w:r>
        <w:rPr>
          <w:b/>
        </w:rPr>
        <w:t xml:space="preserve">8. </w:t>
      </w:r>
      <w:r>
        <w:t>значения долгосрочных параметров регулирования тарифов в соответствии с частью 14 настоящей статьи</w:t>
      </w:r>
    </w:p>
    <w:p>
      <w:r>
        <w:rPr>
          <w:b/>
        </w:rPr>
        <w:t xml:space="preserve">8. </w:t>
      </w:r>
      <w:r>
        <w:t>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
        <w:rPr>
          <w:b/>
        </w:rPr>
        <w:t xml:space="preserve">8. </w:t>
      </w:r>
      <w:r>
        <w:t>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
        <w:rPr>
          <w:b/>
        </w:rPr>
        <w:t xml:space="preserve">8. </w:t>
      </w:r>
      <w:r>
        <w:t>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
        <w:rPr>
          <w:b/>
        </w:rPr>
        <w:t xml:space="preserve">8. </w:t>
      </w:r>
      <w:r>
        <w:t>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
        <w:rPr>
          <w:b/>
        </w:rPr>
        <w:t xml:space="preserve">8. </w:t>
      </w:r>
      <w:r>
        <w:t>предельные (минимальные и (или) максимальные) значения предусмотренных частью 12 настоящей статьи критериев конкурса</w:t>
      </w:r>
    </w:p>
    <w:p>
      <w:r>
        <w:rPr>
          <w:b/>
        </w:rPr>
        <w:t xml:space="preserve">8. </w:t>
      </w:r>
      <w:r>
        <w:t>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
        <w:rPr>
          <w:b/>
        </w:rPr>
        <w:t xml:space="preserve">8. </w:t>
      </w:r>
      <w:r>
        <w:t>один из методов регулирования тарифов, предусмотренных частью 13 настоящей статьи</w:t>
      </w:r>
    </w:p>
    <w:p>
      <w:r>
        <w:rPr>
          <w:b/>
        </w:rPr>
        <w:t xml:space="preserve">8. </w:t>
      </w:r>
      <w:r>
        <w:t>величину арендной платы</w:t>
      </w:r>
    </w:p>
    <w:p>
      <w:r>
        <w:rPr>
          <w:b/>
        </w:rPr>
        <w:t xml:space="preserve">8. </w:t>
      </w:r>
      <w:r>
        <w:t>размер задатка</w:t>
      </w:r>
    </w:p>
    <w:p>
      <w:r>
        <w:rPr>
          <w:b/>
        </w:rPr>
        <w:t xml:space="preserve">8. </w:t>
      </w:r>
      <w:r>
        <w:t>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
        <w:rPr>
          <w:b/>
        </w:rPr>
        <w:t xml:space="preserve">8. </w:t>
      </w:r>
      <w:r>
        <w:t>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
        <w:rPr>
          <w:b/>
        </w:rPr>
        <w:t xml:space="preserve">8. </w:t>
      </w:r>
      <w:r>
        <w:t>копию отчета о техническом обследовании передаваемого арендатору по договору аренды имущества</w:t>
      </w:r>
    </w:p>
    <w:p>
      <w:r>
        <w:rPr>
          <w:b/>
        </w:rPr>
        <w:t xml:space="preserve">8. </w:t>
      </w:r>
      <w:r>
        <w:t>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w:t>
      </w:r>
    </w:p>
    <w:p>
      <w:r>
        <w:rPr>
          <w:b/>
        </w:rPr>
        <w:t xml:space="preserve">11. </w:t>
      </w:r>
      <w:r>
        <w:t>банковская гарантия должна быть безотзывной и непередаваемой</w:t>
      </w:r>
    </w:p>
    <w:p>
      <w:r>
        <w:rPr>
          <w:b/>
        </w:rPr>
        <w:t xml:space="preserve">11. </w:t>
      </w:r>
      <w:r>
        <w:t>срок действия банковской гарантии должен составлять не менее чем один год с даты окончания срока подачи заявок на участие в конкурсе</w:t>
      </w:r>
    </w:p>
    <w:p>
      <w:r>
        <w:rPr>
          <w:b/>
        </w:rPr>
        <w:t xml:space="preserve">11. </w:t>
      </w:r>
      <w:r>
        <w:t>сумма, на которую выдана банковская гарантия, должна быть не менее чем сумма, установленная конкурсной документацией</w:t>
      </w:r>
    </w:p>
    <w:p>
      <w:r>
        <w:rPr>
          <w:b/>
        </w:rPr>
        <w:t xml:space="preserve">11. </w:t>
      </w:r>
      <w:r>
        <w:t>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
        <w:rPr>
          <w:b/>
        </w:rPr>
        <w:t xml:space="preserve">12.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w:t>
      </w:r>
    </w:p>
    <w:p>
      <w:r>
        <w:rPr>
          <w:b/>
        </w:rPr>
        <w:t xml:space="preserve">12. </w:t>
      </w:r>
      <w:r>
        <w:t>долгосрочные параметры регулирования тарифов в соответствии с частью 15 настоящей статьи</w:t>
      </w:r>
    </w:p>
    <w:p>
      <w:r>
        <w:rPr>
          <w:b/>
        </w:rPr>
        <w:t xml:space="preserve">14. </w:t>
      </w:r>
      <w:r>
        <w:t>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
        <w:rPr>
          <w:b/>
        </w:rPr>
        <w:t xml:space="preserve">14. </w:t>
      </w:r>
      <w:r>
        <w:t>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частью 15 настоящей статьи</w:t>
      </w:r>
    </w:p>
    <w:p>
      <w:r>
        <w:rPr>
          <w:b/>
        </w:rPr>
        <w:t xml:space="preserve">15. </w:t>
      </w:r>
      <w:r>
        <w:t>базовый уровень операционных расходов</w:t>
      </w:r>
    </w:p>
    <w:p>
      <w:r>
        <w:rPr>
          <w:b/>
        </w:rPr>
        <w:t xml:space="preserve">15. </w:t>
      </w:r>
      <w:r>
        <w:t>показатели энергосбережения и энергетической эффективности</w:t>
      </w:r>
    </w:p>
    <w:p>
      <w:r>
        <w:rPr>
          <w:b/>
        </w:rPr>
        <w:t xml:space="preserve">15. </w:t>
      </w:r>
      <w:r>
        <w:t>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
        <w:rPr>
          <w:b/>
        </w:rPr>
        <w:t xml:space="preserve">15. </w:t>
      </w:r>
      <w:r>
        <w:t>нормативный уровень прибыли в случае, если конкурсной документацией предусмотрен метод индексации</w:t>
      </w:r>
    </w:p>
    <w:p>
      <w:r>
        <w:rPr>
          <w:b/>
        </w:rPr>
        <w:t xml:space="preserve">19. </w:t>
      </w:r>
      <w:r>
        <w:t>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
        <w:rPr>
          <w:b/>
        </w:rPr>
        <w:t xml:space="preserve">19. </w:t>
      </w:r>
      <w: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части 1 настоящей статьи, на каждый год срока действия договора аренды</w:t>
      </w:r>
    </w:p>
    <w:p>
      <w:r>
        <w:rPr>
          <w:b/>
        </w:rP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
        <w:rPr>
          <w:b/>
        </w:rPr>
        <w:t xml:space="preserve">1. </w:t>
      </w:r>
      <w:r>
        <w:t>По договору аренды централизованных систем и (или) объектов, указанных в части 1 статьи 411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
        <w:rPr>
          <w:b/>
        </w:rPr>
        <w:t xml:space="preserve">2. </w:t>
      </w:r>
      <w:r>
        <w:t>Договор аренды систем и (или) объектов, указанных в части 1 статьи 411 настоящего Федерального закона, должен включать в себя следующие существенные условия</w:t>
      </w:r>
    </w:p>
    <w:p>
      <w:r>
        <w:rPr>
          <w:b/>
        </w:rPr>
        <w:t xml:space="preserve">3. </w:t>
      </w:r>
      <w:r>
        <w:t>Изменение целевого назначения систем и (или) объектов, указанных в части 1 статьи 411 настоящего Федерального закона, не допускается</w:t>
      </w:r>
    </w:p>
    <w:p>
      <w:r>
        <w:rPr>
          <w:b/>
        </w:rPr>
        <w:t xml:space="preserve">4. </w:t>
      </w:r>
      <w:r>
        <w:t>Срок договора аренды систем и (или) объектов, указанных в части 1 статьи 411 настоящего Федерального закона, не может быть более чем десять лет</w:t>
      </w:r>
    </w:p>
    <w:p>
      <w:r>
        <w:rPr>
          <w:b/>
        </w:rPr>
        <w:t xml:space="preserve">2. </w:t>
      </w:r>
      <w:r>
        <w:t>описание централизованных систем и (или) объектов, указанных в части 1 статьи 411 настоящего Федерального закона, в том числе их технико-экономические показатели и целевое назначение</w:t>
      </w:r>
    </w:p>
    <w:p>
      <w:r>
        <w:rPr>
          <w:b/>
        </w:rPr>
        <w:t xml:space="preserve">2. </w:t>
      </w:r>
      <w:r>
        <w:t>размер арендной платы</w:t>
      </w:r>
    </w:p>
    <w:p>
      <w:r>
        <w:rPr>
          <w:b/>
        </w:rPr>
        <w:t xml:space="preserve">2. </w:t>
      </w:r>
      <w:r>
        <w:t>срок договора аренды</w:t>
      </w:r>
    </w:p>
    <w:p>
      <w:r>
        <w:rPr>
          <w:b/>
        </w:rPr>
        <w:t xml:space="preserve">2. </w:t>
      </w:r>
      <w:r>
        <w:t>плановые значения показателей надежности, качества, энергетической эффективности</w:t>
      </w:r>
    </w:p>
    <w:p>
      <w:r>
        <w:rPr>
          <w:b/>
        </w:rPr>
        <w:t xml:space="preserve">2. </w:t>
      </w:r>
      <w:r>
        <w:t>значения долгосрочных параметров регулирования тарифов</w:t>
      </w:r>
    </w:p>
    <w:p>
      <w:r>
        <w:rPr>
          <w:b/>
        </w:rPr>
        <w:t xml:space="preserve">2. </w:t>
      </w:r>
      <w:r>
        <w:t>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
        <w:rPr>
          <w:b/>
        </w:rP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
        <w:rPr>
          <w:b/>
        </w:rPr>
        <w:t xml:space="preserve">1. </w:t>
      </w:r>
      <w:r>
        <w:t>Арендатор по договору аренды систем и (или) объектов, указанных в части 1 статьи 411 настоящего Федерального закона, обязан</w:t>
      </w:r>
    </w:p>
    <w:p>
      <w:r>
        <w:rPr>
          <w:b/>
        </w:rPr>
        <w:t xml:space="preserve">2. </w:t>
      </w:r>
      <w:r>
        <w:t>Арендатор не вправе передавать свои права и обязанности по договору аренды систем и (или) объектов, указанных в части 1 статьи 411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
        <w:rPr>
          <w:b/>
        </w:rPr>
        <w:t xml:space="preserve">1. </w:t>
      </w:r>
      <w:r>
        <w:t>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
        <w:rPr>
          <w:b/>
        </w:rPr>
        <w:t xml:space="preserve">1. </w:t>
      </w:r>
      <w:r>
        <w:t>достигнуть плановые значения показателей надежности, качества, энергетической эффективности</w:t>
      </w:r>
    </w:p>
    <w:p>
      <w:r>
        <w:rPr>
          <w:b/>
        </w:rPr>
        <w:t xml:space="preserve">1. </w:t>
      </w:r>
      <w:r>
        <w:t>поддерживать системы и (или) объекты, указанные в части 1 статьи 411 настоящего Федерального закона, в исправном состоянии, проводить их текущий ремонт и капитальный ремонт, нести расходы на их содержание</w:t>
      </w:r>
    </w:p>
    <w:p>
      <w:r>
        <w:rPr>
          <w:b/>
        </w:rPr>
        <w:t xml:space="preserve">1. </w:t>
      </w:r>
      <w:r>
        <w:t>вносить арендодателю арендную плату в объеме и в сроки, которые предусмотрены договором аренды</w:t>
      </w:r>
    </w:p>
    <w:p>
      <w:r>
        <w:rPr>
          <w:b/>
        </w:rPr>
        <w:t xml:space="preserve">1. </w:t>
      </w:r>
      <w:r>
        <w:t>разрешать представителям арендодателя проводить осмотр имущества в соответствии с условиями, установленными договором аренды</w:t>
      </w:r>
    </w:p>
    <w:p>
      <w:r>
        <w:rPr>
          <w:b/>
        </w:rP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
        <w:rPr>
          <w:b/>
        </w:rPr>
        <w:t xml:space="preserve">1. </w:t>
      </w:r>
      <w:r>
        <w:t>Договор аренды систем и (или) объектов, указанных в части 1 статьи 411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
        <w:rPr>
          <w:b/>
        </w:rPr>
        <w:t xml:space="preserve">2. </w:t>
      </w:r>
      <w:r>
        <w:t>Существенными нарушениями арендатором условий договора аренды систем и (или) объектов, указанных в части 1 статьи 411 настоящего Федерального закона, являются</w:t>
      </w:r>
    </w:p>
    <w:p>
      <w:r>
        <w:rPr>
          <w:b/>
        </w:rPr>
        <w:t xml:space="preserve">2. </w:t>
      </w:r>
      <w:r>
        <w:t>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
        <w:rPr>
          <w:b/>
        </w:rPr>
        <w:t xml:space="preserve">2. </w:t>
      </w:r>
      <w:r>
        <w:t>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
        <w:rPr>
          <w:b/>
        </w:rPr>
        <w:t>Статья 4</w:t>
      </w:r>
    </w:p>
    <w:p>
      <w:r>
        <w:t>Признать утратившими силу</w:t>
      </w:r>
    </w:p>
    <w:p>
      <w:r>
        <w:t>подпункт "в" пункта 14 статьи 1 Федерального закона от 30 июня 2008 года № 108-ФЗ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2008, № 27, ст. 3126)</w:t>
      </w:r>
    </w:p>
    <w:p>
      <w:r>
        <w:t>подпункт "е" пункта 6 статьи 6 Федерального закона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(Собрание законодательства Российской Федерации, 2012, № 53, ст. 7616)</w:t>
      </w:r>
    </w:p>
    <w:p>
      <w:r>
        <w:rPr>
          <w:b/>
        </w:rPr>
        <w:t>Статья 5</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 иной срок вступления их в силу</w:t>
      </w:r>
    </w:p>
    <w:p>
      <w:r>
        <w:rPr>
          <w:b/>
        </w:rPr>
        <w:t xml:space="preserve">2. </w:t>
      </w:r>
      <w:r>
        <w:t>Абзацы первый - девятый, пятьдесят третий, шестьдесят второй - семьдесят четвертый пункта 9 статьи 2, абзацы первый - десятый, пятьдесят шестой, шестьдесят шестой - семьдесят девятый пункта 12 статьи 3 настоящего Федерального закона вступают в силу со дня официального опубликования настоящего Федерального закона</w:t>
      </w:r>
    </w:p>
    <w:p>
      <w:r>
        <w:rPr>
          <w:b/>
        </w:rPr>
        <w:t xml:space="preserve">3. </w:t>
      </w:r>
      <w:r>
        <w:t>До дня вступления в силу акта Правительства Российской Федерации, предусмотренного частью 10 статьи 231 Федерального закона от 27 июля 2010 года № 190-ФЗ "О теплоснабжении" (в редакции настоящего Федерального закона), акта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и предусмотренного частью 2 статьи 39 Федерального закона от 7 декабря 2011 года № 416-ФЗ "О водоснабжении и водоотведении" (в редакции настоящего Федерального закона), в целях контроля за исполнением обязательств концессионера по концессионному соглашению показатели надежности и энергетической эффективности объектов теплоснабжения,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 их плановые значения устанавливаются концедентом по согласованию с органом исполнительной власти субъекта Российской Федерации, осуществляющим регулирование цен (тарифов) в соответствии с законодательством Российской Федерации в сфере регулирования цен (тарифов)</w:t>
      </w:r>
    </w:p>
    <w:p>
      <w:r>
        <w:rPr>
          <w:b/>
        </w:rPr>
        <w:t xml:space="preserve">4. </w:t>
      </w:r>
      <w:r>
        <w:t>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настоящего Федерального закона, ограничения, предусмотренные частью 2 статьи 283 Федерального закона от 27 июля 2010 года № 190-ФЗ "О теплоснабжении" (в редакции настоящего Федерального закона) и частью 2 статьи 413 Федерального закона от 7 декабря 2011 года № 416-ФЗ "О водоснабжении и водоотведении" (в редакции настоящего Федерального закона), не применяются</w:t>
      </w:r>
    </w:p>
    <w:p>
      <w:r>
        <w:rPr>
          <w:b/>
        </w:rPr>
        <w:t xml:space="preserve">5. </w:t>
      </w:r>
      <w:r>
        <w:t>Со дня официального опубликования настоящего Федерального закона и до 1 января 2015 года допускается передача прав владения и (или) пользования объектами теплоснабжения, находящимися в государственной или муниципальной собственности, без учета требований, предусмотренных частями 3 и 4 статьи 281 Федерального закона от 27 июля 2010 года № 190-ФЗ "О теплоснабжении" (в редакции настоящего Федерального закона), по договору аренды данных объектов на срок до трех лет до передачи прав владения и (или) пользования данными объектами победителю конкурса на право заключения концессионного соглашения, если данные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w:t>
      </w:r>
    </w:p>
    <w:p>
      <w:r>
        <w:rPr>
          <w:b/>
        </w:rPr>
        <w:t xml:space="preserve">6. </w:t>
      </w:r>
      <w:r>
        <w:t>Со дня официального опубликования настоящего Федерального закона и до 1 января 2015 года допускается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без учета требований, предусмотренных частями 3 и 4 статьи 411 Федерального закона от 7 декабря 2011 года № 416-ФЗ "О водоснабжении и водоотведении" (в редакции настоящего Федерального закона), по договорам аренды таких систем и (или) объектов на срок до трех лет до передачи прав владения и (или) пользования такими системами и (или) объектами победителю конкурса на право заключения концессионного соглашения, если такие системы и (или)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