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</w:p>
    <w:p>
      <w:r>
        <w:rPr>
          <w:b/>
        </w:rPr>
        <w:t>Статья 1</w:t>
      </w:r>
    </w:p>
    <w:p>
      <w:r>
        <w:t>Внести в Федеральный закон от 26 июля 2006 года № 135-ФЗ "О защите конкуренции" (Собрание законодательства Российской Федерации, 2006, № 31, ст. 3434; 2008, № 27, ст. 3126; № 45, ст. 5141; 2009, № 29, ст. 3601, 3610; 2010, № 15, ст. 1736; 2011, № 29, ст. 4291; № 50, ст. 7343) следующие изменения</w:t>
      </w:r>
    </w:p>
    <w:p>
      <w:r>
        <w:t>в пункте 4 части 3 статьи 19 слова ", муниципальными и межмуниципальными" заменить словами "и муниципальными"</w:t>
      </w:r>
    </w:p>
    <w:p>
      <w:r>
        <w:t>часть 4 статьи 53 признать утратившей силу</w:t>
      </w:r>
    </w:p>
    <w:p>
      <w:r>
        <w:rPr>
          <w:b/>
        </w:rPr>
        <w:t>Статья 2</w:t>
      </w:r>
    </w:p>
    <w:p>
      <w:r>
        <w:t>Внести в Федеральный закон от 24 июля 2007 года № 209-ФЗ "О развитии малого и среднего предпринимательства в Российской Федерации" (Собрание законодательства Российской Федерации, 2007, № 31, ст. 4006; № 43, ст. 5084; 2008, № 30, ст. 3615; 2010, № 28, ст. 3553; 2011, № 50, ст. 7343) следующие изменения</w:t>
      </w:r>
    </w:p>
    <w:p>
      <w:r>
        <w:t>пункт 2 статьи 7 изложить в следующей редакции: "2) упрощенные способы ведения бухгалтерского учета, включая упрощенную бухгалтерскую (финансовую) отчетность, и упрощенный порядок ведения кассовых операций для малых предприятий;"</w:t>
      </w:r>
    </w:p>
    <w:p>
      <w:r>
        <w:t>в пункте 2 части 1 статьи 10 слова "и межмуниципальных" исключить</w:t>
      </w:r>
    </w:p>
    <w:p>
      <w:r>
        <w:t>в статье 15: а) часть 2 после слов "консультационные центры," дополнить словами "промышленные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Федерации,"; б) часть 3 изложить в следующей редакции: "3. Требования к организациям, образующим инфраструктуру поддержки субъектов малого и среднего предпринимательства, устанавливаются уполномоченным Правительством Российской Федерации федеральным органом исполнительной власти, органами государственной власти субъектов Российской Федерации, органами местного самоуправления при реализации соответственно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предпринимательства."; в) часть 4 дополнить словами "и соответствующих требованиям, установленным в порядке, предусмотренном частью 3 настоящей статьи"</w:t>
      </w:r>
    </w:p>
    <w:p>
      <w:r>
        <w:t>часть 2 статьи 17 после слова "предоставляются" дополнить словами "государственным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и"</w:t>
      </w:r>
    </w:p>
    <w:p>
      <w:r>
        <w:t>в статье 18: а) в части 1 первое предложение изложить в следующей редакции: "Оказание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предпринимательства."; б) часть 2 дополнить словами ",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 в) во втором предложении части 4 слово "только" исключить, дополнить словами ", а также отчуждено на возмездной основе в собственность субъектов малого и среднего предпринимательства в соответствии с частью 21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 г) часть 41 после слов "социально значимыми видами деятельности" дополнить словами ", иными установленными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 приоритетными видами деятельности"; д) часть 42 изложить в следующей редакции: "42. Государственное и муниципальное имущество, включенное в перечни, указанные в части 4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Федерации"."</w:t>
      </w:r>
    </w:p>
    <w:p>
      <w:r>
        <w:rPr>
          <w:b/>
        </w:rPr>
        <w:t>Статья 3</w:t>
      </w:r>
    </w:p>
    <w:p>
      <w:r>
        <w:t>Внести в Федеральный закон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(Собрание законодательства Российской Федерации, 2008, № 30, ст. 3615; 2009, № 29, ст. 3586; 2010, № 27, ст. 3434) следующие изменения</w:t>
      </w:r>
    </w:p>
    <w:p>
      <w:r>
        <w:t>в статье 1: а) в части 1 слова "на день вступления в силу настоящего Федерального закона" исключить; б) часть 2 дополнить пунктом 5 следующего содержания: "5) государственное или муниципальное недвижимое имущество, если по состоянию на 1 июля 2013 года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предприятием."</w:t>
      </w:r>
    </w:p>
    <w:p>
      <w:r>
        <w:t>в статье 3: а) пункт 1 изложить в следующей редакции: "1) арендуемое имущество по состоянию на 1 июля 2013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21 статьи 9 настоящего Федерального закона;"; б) пункт 2 после слов "предусмотренном частью 2" дополнить словами "или частью 21"; в) пункт 3 признать утратившим силу; г) пункт 4 дополнить словами ", за исключением случая, предусмотренного частью 21 статьи 9 настоящего Федерального закона"</w:t>
      </w:r>
    </w:p>
    <w:p>
      <w:r>
        <w:t>в статье 4: а) дополнить частью 41 следующего содержания: "41. Течение срока, указанного в части 4 настоящей статьи,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суда."; б) часть 8 изложить в следующей редакции: "8.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>
      <w:r>
        <w:t>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</w:p>
    <w:p>
      <w:r>
        <w:t>достоверность величины рыночной стоимости объекта оценки, используемой для определения цены выкупаемого имущества."; в) пункт 2 части 9 дополнить словами ", за исключением случаев приостановления течения указанного срока в соответствии с частью 41 настоящей статьи"</w:t>
      </w:r>
    </w:p>
    <w:p>
      <w:r>
        <w:t>часть 1 статьи 5 после слов "в рассрочку" дополнить словами "посредством ежемесячных или ежеквартальных выплат в равных долях", дополнить словами ", но не должен составлять менее трех лет"</w:t>
      </w:r>
    </w:p>
    <w:p>
      <w:r>
        <w:t>в статье 9: а) часть 1 изложить в следующей редакции: "1. В случае, если законом субъекта Российской Федерации не установлен срок рассрочки оплаты арендуемого имущества, предусмотренный статьей 5 настоящего Федерального закона, применяется срок рассрочки оплаты арендуемого имущества, равный трем годам."; б) дополнить частью 21 следующего содержания: "21.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>
      <w:r>
        <w:t>арендуемое имущество по состоянию на 1 сентября 2012 года находится в его временном владении и (или) временном пользовании непрерывно в течение пяти и более лет в соответствии с договором или договорами аренды такого имущества</w:t>
      </w:r>
    </w:p>
    <w:p>
      <w:r>
        <w:t>арендуемое имущество включено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заявления."</w:t>
      </w:r>
    </w:p>
    <w:p>
      <w:r>
        <w:t>в части 3 статьи 10 слова "до 1 июля 2013 года" заменить словами "до 1 июля 2015 года"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 5 статьи 1 Федерального закона от 8 ноября 2008 года № 195-ФЗ "О внесении изменений в Федеральный закон "О защите конкуренции" (Собрание законодательства Российской Федерации, 2008, № 45, ст. 5141)</w:t>
      </w:r>
    </w:p>
    <w:p>
      <w:r>
        <w:t>часть 2 статьи 2 Федерального закона от 17 июля 2009 года № 149-ФЗ "О внесении изменений в Федеральный закон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(Собрание законодательства Российской Федерации, 2009, № 29, ст. 3586)</w:t>
      </w:r>
    </w:p>
    <w:p>
      <w:r>
        <w:t>подпункт "б" пункта 2 статьи 1 Федерального закона от 17 июля 2009 года № 173-ФЗ "О внесении изменений в статьи 171 и 53 Федерального закона "О защите конкуренции" (Собрание законодательства Российской Федерации, 2009, № 29, ст. 3610)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В отношении недвижимого имущества, которое находится в государственной собственности субъектов Российской Федерации или в муниципальной собственности, приватизация которого осуществляется на день вступления в силу настоящего Федерального закона и преимущественное право арендатора на приобретение которого ранее не было реализовано в связи с тем, что срок действия договора аренды не соответствовал требованиям пункта 1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 и (или) площадь арендуемых помещений превышала предельные значения площади арендуемого имущества, установленные в соответствии с пунктом 3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закона), органы государственной власти субъектов Российской Федерации и органы местного самоуправления обязаны выполнить требования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закона), за исключением случаев, если на день вступления в силу настоящего Федерального закона опубликовано объявление о продаже такого имущества на торгах</w:t>
      </w:r>
    </w:p>
    <w:p>
      <w:r>
        <w:rPr>
          <w:b/>
        </w:rPr>
        <w:t xml:space="preserve">2. </w:t>
      </w:r>
      <w:r>
        <w:t>В отношении недвижимого имущества, которое находится в государственной собственности субъектов Российской Федерации или в муниципальной собственности, отчуждение на возмездной основе которого на день вступления в силу настоящего Федерального закона осуществляется унитарными предприятиями и преимущественное право арендатора на приобретение которого ранее не было реализовано в связи с тем, что срок действия договора аренды не соответствовал требованиям пункта 1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 и (или) площадь арендуемых помещений превышала предельные значения площади арендуемого имущества, установленные в соответствии с пунктом 3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закона), унитарные предприятия обязаны выполнить требования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закона), за исключением случаев, если на день вступления в силу настоящего Федерального закона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</w:p>
    <w:p>
      <w:r>
        <w:rPr>
          <w:b/>
        </w:rPr>
        <w:t xml:space="preserve">3. </w:t>
      </w:r>
      <w:r>
        <w:t>Отказ органа государственной власти субъекта Российской Федерации, отказ органа местного самоуправления в приобретении субъектом малого или среднего предпринимательства арендуемого имущества по основаниям несоответствия срока действия договора аренды требованиям пункта 1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 и (или) несоответствия площади арендуемых помещений установленным в соответствии с пунктом 3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редакции, действовавшей до дня вступления в силу настоящего Федерального закона) предельным значениям площади арендуемого имущества не препятствуют повторному направлению этим субъектом малого или среднего предпринимательства заявления, предусмотренного частью 2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2013 года, за исключением подпунктов "б" и "в" пункта 3 статьи 2 настоящего Федерального закона</w:t>
      </w:r>
    </w:p>
    <w:p>
      <w:r>
        <w:rPr>
          <w:b/>
        </w:rPr>
        <w:t xml:space="preserve">2. </w:t>
      </w:r>
      <w:r>
        <w:t>Подпункты "б" и "в" пункта 3 статьи 2 настоящего Федерального закона вступают в силу с 1 июля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