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1 статьи 10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1792) изложить в следующей редакции: "1. Всякое вмешательство в деятельность судьи по осуществлению правосудия преследуется по закону. Не допускается внепроцессуальное обращение к судье по делу, находящемуся в его производстве, либо к председателю суда, его заместителю, председателю судебного состава или председателю судебной коллегии по делам, находящимся в производстве суда. Под внепроцессуальным обращением понимается поступившее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форме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 Информация о внепроцессуальных обращениях, поступивших судье по делам, находящимся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информационно-телекоммуникационной сети "Интернет". Порядок размещения в информационно-телекоммуникационной сети "Интернет" информации о внепроцессуальных обращениях устанавливается Верховным Судом Российской Федерации, Высшим Арбитражным Судом Российской Федерации, Судебным департаментом при Верховном Суде Российской Федерации.".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2007, № 31, ст. 4011; 2009, № 26, ст. 3139; 2010, № 18, ст. 2145; № 27, ст. 3427; 2011, № 1, ст. 16, 45) следующие изменения: 1) дополнить статьей 81 следующего содержания: "Статья 81. Независимость судей 1. При осуществлении правосудия по уголовным делам судьи независимы и подчиняются только Конституции Российской Федерации и федеральному закону.</w:t>
      </w:r>
    </w:p>
    <w:p>
      <w:r>
        <w:rPr>
          <w:b/>
        </w:rPr>
        <w:t xml:space="preserve">2. </w:t>
      </w:r>
      <w:r>
        <w:t>Судьи рассматривают и разрешают уголовные дела в условиях, исключающих постороннее воздействие на них. Вмешательство государственных органов, органов местного самоуправления, иных органов, организаций, должностных лиц или граждан в деятельность судей по осуществлению правосудия запрещается и влечет за собой установленную законом ответственность</w:t>
      </w:r>
    </w:p>
    <w:p>
      <w:r>
        <w:rPr>
          <w:b/>
        </w:rPr>
        <w:t xml:space="preserve">3. </w:t>
      </w:r>
      <w:r>
        <w:t>Информация о внепроцессуальных обращениях государственных органов, органов местного самоуправления, иных органов, организаций, должностных лиц или граждан, поступивших судьям по уголовным делам, находящимся в их производстве, либо председателю суда, его заместителю, председателю судебного состава или председателю судебной коллегии по уголовным делам, находящимся в производстве суда,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информационно-телекоммуникационной сети "Интернет" и не является основанием для проведения процессуальных действий или принятия процессуальных решений по уголовным делам.";</w:t>
      </w:r>
    </w:p>
    <w:p>
      <w:r>
        <w:rPr>
          <w:b/>
        </w:rPr>
        <w:t xml:space="preserve">3. </w:t>
      </w:r>
      <w:r>
        <w:t>статью 61 дополнить частью третьей следующего содержания: "3. Наличие информации о внепроцессуальном обращении, поступившем судье по уголовному делу, находящемуся в его производстве, само по себе не может рассматриваться в качестве основания для отвода судьи."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2006, № 18, ст. 1907; № 50, ст. 5281; 2007, № 31, ст. 4007; № 49, ст. 6065; 2010, № 11, ст. 1169; 2011, № 29, ст. 4289) следующие изменения: 1) дополнить статьей 24.31 следующего содержания: "Статья 24.31.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 1. Не допускается внепроцессуальное обращение к судье, в производстве которого находится дело об административном правонарушении, либо к председателю суда, его заместителю, председателю судебного состава или председателю судебной коллегии по делам об административных правонарушениях, находящимся в производстве суда.</w:t>
      </w:r>
    </w:p>
    <w:p>
      <w:r>
        <w:rPr>
          <w:b/>
        </w:rPr>
        <w:t xml:space="preserve">2. </w:t>
      </w:r>
      <w:r>
        <w:t>Информация о внепроцессуальных обращениях государственных органов, органов местного самоуправления, иных органов, организаций, должностных лиц или граждан, поступивших судье, в производстве которого находится дело об административном правонарушении, либо председателю суда, его заместителю, председателю судебного состава или председателю судебной коллегии по делам об административных правонарушениях, находящимся в производстве суда,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"Интернет" и не является основанием для проведения процессуальных действий или принятия процессуальных решений по делам об административных правонарушениях.";</w:t>
      </w:r>
    </w:p>
    <w:p>
      <w:r>
        <w:rPr>
          <w:b/>
        </w:rPr>
        <w:t xml:space="preserve">2. </w:t>
      </w:r>
      <w:r>
        <w:t>в статье 29.2:</w:t>
      </w:r>
    </w:p>
    <w:p>
      <w:r>
        <w:rPr>
          <w:b/>
        </w:rPr>
        <w:t xml:space="preserve">2. </w:t>
      </w:r>
      <w:r>
        <w:t>в частях 1 и 2 статьи 29.3 слово "статьей" заменить словами "частью 1 статьи"</w:t>
      </w:r>
    </w:p>
    <w:p>
      <w:r>
        <w:rPr>
          <w:b/>
        </w:rPr>
        <w:t xml:space="preserve">2. </w:t>
      </w:r>
      <w:r>
        <w:t>в абзаце первом слово "Судья" заменить словами "1. Судья"</w:t>
      </w:r>
    </w:p>
    <w:p>
      <w:r>
        <w:rPr>
          <w:b/>
        </w:rPr>
        <w:t xml:space="preserve">2. </w:t>
      </w:r>
      <w:r>
        <w:t>дополнить частью 2 следующего содержания: "2. Наличие информации о внепроцессуальном обращении, поступившем судье по находящемуся в его производстве делу об административном правонарушении, само по себе не может рассматриваться в качестве основания для отвода судьи."</w:t>
      </w:r>
    </w:p>
    <w:p>
      <w:r>
        <w:rPr>
          <w:b/>
        </w:rPr>
        <w:t>Статья 4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2008, № 49, ст. 5727; 2011, № 50, ст. 7364) следующие изменения</w:t>
      </w:r>
    </w:p>
    <w:p>
      <w:r>
        <w:t>статью 5 дополнить частью 21 следующего содержания: "21. Информация о внепроцессуальных обращениях государственных органов, органов местного самоуправления, иных органов, организаций, должностных лиц или граждан, поступивших судьям арбитражных судов по делам, находящимся в их производстве, либо председателю арбитражного суда, его заместителю, председателю судебного состава или председателю судебной коллегии по делам, находящимся в производстве суда, подлежит преданию гласности и доведению до сведения участников судебного разбирательства путем размещения данной информации на официальном сайте арбитражного суда в информационно-телекоммуникационной сети "Интернет" и не является основанием для проведения процессуальных действий или принятия процессуальных решений по делам."</w:t>
      </w:r>
    </w:p>
    <w:p>
      <w:r>
        <w:t>статью 21 дополнить частью 11 следующего содержания: "11. Наличие информации о поступившем в арбитражный суд внепроцессуальном обращении по делу, находящемуся в производстве судьи арбитражного суда, само по себе не может рассматриваться в качестве основания для отвода судьи арбитражного суда."</w:t>
      </w:r>
    </w:p>
    <w:p>
      <w:r>
        <w:rPr>
          <w:b/>
        </w:rPr>
        <w:t>Статья 5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4532) следующие изменения</w:t>
      </w:r>
    </w:p>
    <w:p>
      <w:r>
        <w:t>статью 8 дополнить частью четвертой следующего содержания: "4. Информация о внепроцессуальных обращениях государственных органов, органов местного самоуправления, иных органов, организаций, должностных лиц или граждан, поступивших судьям по гражданским делам, находящимся в их производстве, либо председателю суда, его заместителю, председателю судебного состава или председателю судебной коллегии по гражданским делам, находящимся в производстве суда,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информационно-телекоммуникационной сети "Интернет" и не является основанием для проведения процессуальных действий или принятия процессуальных решений по гражданским делам."</w:t>
      </w:r>
    </w:p>
    <w:p>
      <w:r>
        <w:t>статью 16 дополнить частью третьей следующего содержания: "3. Наличие информации о внепроцессуальном обращении, поступившем судье по гражданскому делу, находящемуся в его производстве, само по себе не может рассматриваться в качестве основания для отвода судьи."</w:t>
      </w:r>
    </w:p>
    <w:p>
      <w:r>
        <w:rPr>
          <w:b/>
        </w:rPr>
        <w:t>Статья 6</w:t>
      </w:r>
    </w:p>
    <w:p>
      <w:r>
        <w:t>Пункт 2 части 1 статьи 14 Федерального закона от 22 декабря 2008 года № 262-ФЗ "Об обеспечении доступа к информации о деятельности судов в Российской Федерации" (Собрание законодательства Российской Федерации, 2008, № 52, ст. 6217; 2011, № 29, ст. 4291) дополнить подпунктом "и" следующего содержания: "и) информация о внепроцессуальных обращениях, поступивших судьям по делам, находящимся в их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включая содержание внепроцессуальных обращений и сведения об их субъектах;".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