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федерального округа и отдельных субъектов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8, ст. 3487; 2000, № 2, ст. 134; 2003, № 22, ст. 2066; № 23, ст. 2174; № 27, ст. 2700; № 28, ст. 2873; № 52, ст. 5037; 2004, № 27, ст. 2711; № 31, ст. 3231; № 45, ст. 4377; 2005, № 45, ст. 4585; 2006, № 31, ст. 3436; 2007, № 1, ст. 31; № 18, ст. 2118; № 22, ст. 2564; 2008, № 26, ст. 3022; № 30, ст. 3616; № 48, ст. 5519; 2009, № 30, ст. 3739; № 48, ст. 5733; 2010, № 1, ст. 4; № 31, ст. 4198; № 32, ст. 4298; № 40, ст. 4969; № 45, ст. 5752; № 48, ст. 6247; № 49, ст. 6420; 2011, № 1, ст. 16; № 24, ст. 3357; № 27, ст. 3873; № 29, ст. 4291; № 30, ст. 4575, 4593; № 47, ст. 6611; № 48, ст. 6730; № 49, ст. 7014; 2012, № 27, ст. 3588; № 50, ст. 6954; 2013, № 19, ст. 2321; № 23, ст. 2866; № 26, ст. 3207; № 27, ст. 3445; № 30, ст. 4049, 4081) следующие изменения</w:t>
      </w:r>
    </w:p>
    <w:p>
      <w:r>
        <w:t>подпункт 8 пункта 1 статьи 23 дополнить словами ", если иное не предусмотрено настоящим Кодексом"</w:t>
      </w:r>
    </w:p>
    <w:p>
      <w:r>
        <w:t>раздел II дополнить главой 33 следующего содержания: "Глава 33. ОСОБЕННОСТИ НАЛОГООБЛОЖЕНИЯ ПРИ РЕАЛИЗАЦИИ РЕГИОНАЛЬНЫХ ИНВЕСТИЦИОННЫХ ПРОЕКТОВ</w:t>
      </w:r>
    </w:p>
    <w:p>
      <w:r>
        <w:rPr>
          <w:b/>
        </w:rPr>
        <w:t>Статья 258. Общие положения о региональных инвестиционных проектах</w:t>
      </w:r>
    </w:p>
    <w:p>
      <w:r>
        <w:rPr>
          <w:b/>
        </w:rPr>
        <w:t xml:space="preserve">1. </w:t>
      </w:r>
      <w:r>
        <w:t>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w:t>
      </w:r>
    </w:p>
    <w:p>
      <w:r>
        <w:rPr>
          <w:b/>
        </w:rPr>
        <w:t xml:space="preserve">2. </w:t>
      </w:r>
      <w:r>
        <w:t>Требование, установленное подпунктом 1 пункта 1 настоящей статьи, также признается выполненным в случаях, если</w:t>
      </w:r>
    </w:p>
    <w:p>
      <w:r>
        <w:rPr>
          <w:b/>
        </w:rPr>
        <w:t xml:space="preserve">3. </w:t>
      </w:r>
      <w:r>
        <w:t>При определении объема капитальных вложений учитываются затраты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 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 затраты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w:t>
      </w:r>
    </w:p>
    <w:p>
      <w:r>
        <w:rPr>
          <w:b/>
        </w:rPr>
        <w:t xml:space="preserve">4. </w:t>
      </w:r>
      <w:r>
        <w:t>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статьей 1053 настоящего Кодекса без учета налога на добавленную стоимость</w:t>
      </w:r>
    </w:p>
    <w:p>
      <w:r>
        <w:rPr>
          <w:b/>
        </w:rPr>
        <w:t xml:space="preserve">5. </w:t>
      </w:r>
      <w:r>
        <w:t>Законом субъекта Российской Федерации может быть увеличен минимальный объем капитальных вложений, указанный в подпункте 4 пункта 1 настоящей статьи, а также установлены иные требования в дополнение к требованиям, предусмотренным настоящей статьей</w:t>
      </w:r>
    </w:p>
    <w:p>
      <w:r>
        <w:rPr>
          <w:b/>
        </w:rPr>
        <w:t xml:space="preserve">1. </w:t>
      </w:r>
      <w:r>
        <w:t>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Республика Бурятия, Республика Саха (Якутия), Республика Тыва, Забайкальский край, Камчатский край, Приморский край, Хабаровский край, Амурская область, Иркутская область, Магаданская область, Сахалинская область, Еврейская автономная область, Чукотский автономный округ</w:t>
      </w:r>
    </w:p>
    <w:p>
      <w:r>
        <w:rPr>
          <w:b/>
        </w:rPr>
        <w:t xml:space="preserve">1. </w:t>
      </w:r>
      <w:r>
        <w:t>региональный инвестиционный проект не может быть направлен на следующие цели: 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 производство подакцизных товаров (за исключением легковых автомобилей и мотоциклов); осуществление деятельности, по которой применяется налоговая ставка по налогу на прибыль организаций в размере 0 процентов; (Абзац утратил силу - Федеральный закон от 23.05.2016 № 144-ФЗ) 4) объем капитальных вложений в соответствии с инвестиционной декларацией не может быть менее: 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 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
        <w:rPr>
          <w:b/>
        </w:rPr>
        <w:t xml:space="preserve">1. </w:t>
      </w:r>
      <w:r>
        <w:t>каждый региональный инвестиционный проект реализуется единственным участником</w:t>
      </w:r>
    </w:p>
    <w:p>
      <w:r>
        <w:rPr>
          <w:b/>
        </w:rPr>
        <w:t xml:space="preserve">2. </w:t>
      </w:r>
      <w:r>
        <w:t>региональный инвестиционный проект предусматривает производство товаров в рамках единого технологического процесса на территориях нескольких указанных в подпункте 1 пункта 1 настоящей статьи субъектов Российской Федерации</w:t>
      </w:r>
    </w:p>
    <w:p>
      <w:r>
        <w:rPr>
          <w:b/>
        </w:rPr>
        <w:t xml:space="preserve">2. </w:t>
      </w:r>
      <w:r>
        <w:t>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в подпункте 1 пункта 1 настоящей статьи субъектов Российской Федерации</w:t>
      </w:r>
    </w:p>
    <w:p>
      <w:r>
        <w:rPr>
          <w:b/>
        </w:rPr>
        <w:t>Статья 259. Налогоплательщики - участники региональных инвестиционных проектов</w:t>
      </w:r>
    </w:p>
    <w:p>
      <w:r>
        <w:rPr>
          <w:b/>
        </w:rPr>
        <w:t xml:space="preserve">1. </w:t>
      </w:r>
      <w:r>
        <w:t>Налогоплательщиком - участником регионального инвестиционного проекта признается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w:t>
      </w:r>
    </w:p>
    <w:p>
      <w:r>
        <w:rPr>
          <w:b/>
        </w:rPr>
        <w:t xml:space="preserve">2. </w:t>
      </w:r>
      <w:r>
        <w:t>Организация получает статус участника регионального инвестиционного проекта со дня включения ее в реестр участников региональных инвестиционных проектов в порядке, установленном настоящей главой</w:t>
      </w:r>
    </w:p>
    <w:p>
      <w:r>
        <w:rPr>
          <w:b/>
        </w:rPr>
        <w:t xml:space="preserve">1. </w:t>
      </w:r>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
        <w:rPr>
          <w:b/>
        </w:rPr>
        <w:t xml:space="preserve">1. </w:t>
      </w:r>
      <w: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
        <w:rPr>
          <w:b/>
        </w:rPr>
        <w:t xml:space="preserve">1. </w:t>
      </w:r>
      <w:r>
        <w:t>организация не применяет специальных налоговых режимов, предусмотренных частью второй настоящего Кодекса</w:t>
      </w:r>
    </w:p>
    <w:p>
      <w:r>
        <w:rPr>
          <w:b/>
        </w:rPr>
        <w:t xml:space="preserve">1. </w:t>
      </w:r>
      <w:r>
        <w:t>организация не является участником консолидированной группы налогоплательщиков</w:t>
      </w:r>
    </w:p>
    <w:p>
      <w:r>
        <w:rPr>
          <w:b/>
        </w:rPr>
        <w:t xml:space="preserve">1. </w:t>
      </w:r>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
        <w:rPr>
          <w:b/>
        </w:rPr>
        <w:t xml:space="preserve">1. </w:t>
      </w: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
        <w:rPr>
          <w:b/>
        </w:rPr>
        <w:t xml:space="preserve">1. </w:t>
      </w:r>
      <w:r>
        <w:t>организация имеет в собственности (в аренде на срок не менее чем до 1 января 2024 года) земельный участок (земельные участки), на котором (которых) планируется реализация регионального инвестиционного проекта</w:t>
      </w:r>
    </w:p>
    <w:p>
      <w:r>
        <w:rPr>
          <w:b/>
        </w:rPr>
        <w:t xml:space="preserve">1. </w:t>
      </w:r>
      <w:r>
        <w:t>организация имеет разрешение на строительство в случае, если наличие такого разрешения является обязательным для реализации регионального инвестиционного проекта</w:t>
      </w:r>
    </w:p>
    <w:p>
      <w:r>
        <w:rPr>
          <w:b/>
        </w:rPr>
        <w:t xml:space="preserve">1. </w:t>
      </w:r>
      <w:r>
        <w:t>организация не является резидентом особой экономической зоны любого типа</w:t>
      </w:r>
    </w:p>
    <w:p>
      <w:r>
        <w:rPr>
          <w:b/>
        </w:rPr>
        <w:t>Статья 25.10. Реестр участников региональных инвестиционных проектов</w:t>
      </w:r>
    </w:p>
    <w:p>
      <w:r>
        <w:rPr>
          <w:b/>
        </w:rPr>
        <w:t xml:space="preserve">1. </w:t>
      </w:r>
      <w:r>
        <w:t>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 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Порядок ведения реестра, состав сведений, содержащихся в реестре, и форма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
        <w:rPr>
          <w:b/>
        </w:rPr>
        <w:t xml:space="preserve">2. </w:t>
      </w:r>
      <w:r>
        <w:t>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статьи 2511 и пунктов 1 - 3 статьи 2512 настоящего Кодекса. 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пунктом 4 статьи 2512 настоящего Кодекса</w:t>
      </w:r>
    </w:p>
    <w:p>
      <w:r>
        <w:rPr>
          <w:b/>
        </w:rPr>
        <w:t xml:space="preserve">3. </w:t>
      </w:r>
      <w:r>
        <w:t>Указанные в пункте 2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
        <w:rPr>
          <w:b/>
        </w:rPr>
        <w:t>Статья 25.11. Порядок включения организации в реестр</w:t>
      </w:r>
    </w:p>
    <w:p>
      <w:r>
        <w:rPr>
          <w:b/>
        </w:rPr>
        <w:t xml:space="preserve">1. </w:t>
      </w:r>
      <w:r>
        <w:t>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
        <w:rPr>
          <w:b/>
        </w:rPr>
        <w:t xml:space="preserve">2. </w:t>
      </w:r>
      <w:r>
        <w:t>В случае реализации регионального инвестиционного проекта на территориях нескольких субъектов Российской Федерации в соответствии с пунктом 2 статьи 258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
        <w:rPr>
          <w:b/>
        </w:rPr>
        <w:t xml:space="preserve">3. </w:t>
      </w:r>
      <w:r>
        <w:t>В случае, если документы, указанные в подпунктах 2 и 3 пункта 1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
        <w:rPr>
          <w:b/>
        </w:rPr>
        <w:t xml:space="preserve">4. </w:t>
      </w:r>
      <w:r>
        <w:t>Сведения, подтверждающие соответствие организации требованиям, установленным подпунктами 1 - 6 пункта 1 статьи 259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
        <w:rPr>
          <w:b/>
        </w:rPr>
        <w:t xml:space="preserve">5. </w:t>
      </w:r>
      <w:r>
        <w:t>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пункте 1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
        <w:rPr>
          <w:b/>
        </w:rPr>
        <w:t xml:space="preserve">6. </w:t>
      </w:r>
      <w:r>
        <w:t>Если иное не предусмотрено настоящим пунктом, в течение тридцати дней со дня направления решения о принятии указанного в пункте 1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 В случае реализации регионального инвестиционного проекта на территориях нескольких субъектов Российской Федерации в соответствии с пунктом 2 статьи 258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абзаце первом настоящего пункта, в течение сорока дней со дня направления организации решения о принятии заявления о включении в реестр к рассмотрению</w:t>
      </w:r>
    </w:p>
    <w:p>
      <w:r>
        <w:rPr>
          <w:b/>
        </w:rPr>
        <w:t xml:space="preserve">7. </w:t>
      </w:r>
      <w:r>
        <w:t>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
        <w:rPr>
          <w:b/>
        </w:rPr>
        <w:t xml:space="preserve">1. </w:t>
      </w:r>
      <w:r>
        <w:t>копии учредительных документов организации, удостоверенные в установленном порядке</w:t>
      </w:r>
    </w:p>
    <w:p>
      <w:r>
        <w:rPr>
          <w:b/>
        </w:rPr>
        <w:t xml:space="preserve">1. </w:t>
      </w:r>
      <w:r>
        <w:t>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
        <w:rPr>
          <w:b/>
        </w:rPr>
        <w:t xml:space="preserve">1. </w:t>
      </w:r>
      <w:r>
        <w:t>копия свидетельства о постановке организации на учет в налоговом органе</w:t>
      </w:r>
    </w:p>
    <w:p>
      <w:r>
        <w:rPr>
          <w:b/>
        </w:rPr>
        <w:t xml:space="preserve">1. </w:t>
      </w:r>
      <w:r>
        <w:t>инвестиционная декларация (с приложением инвестиционного проекта)</w:t>
      </w:r>
    </w:p>
    <w:p>
      <w:r>
        <w:rPr>
          <w:b/>
        </w:rPr>
        <w:t xml:space="preserve">1. </w:t>
      </w:r>
      <w:r>
        <w:t>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
        <w:rPr>
          <w:b/>
        </w:rPr>
        <w:t xml:space="preserve">5. </w:t>
      </w:r>
      <w:r>
        <w:t>о принятии указанного заявления к рассмотрению</w:t>
      </w:r>
    </w:p>
    <w:p>
      <w:r>
        <w:rPr>
          <w:b/>
        </w:rPr>
        <w:t xml:space="preserve">5. </w:t>
      </w:r>
      <w:r>
        <w:t>об отказе в принятии указанного заявления к рассмотрению в случае непредставления документов, указанных в подпунктах 1, 4 и 5 пункта 1 настоящей статьи</w:t>
      </w:r>
    </w:p>
    <w:p>
      <w:r>
        <w:rPr>
          <w:b/>
        </w:rPr>
        <w:t>Статья 25.12. Внесение изменений в сведения, содержащиеся в реестре, и прекращение статуса участника регионального инвестиционного проекта</w:t>
      </w:r>
    </w:p>
    <w:p>
      <w:r>
        <w:rPr>
          <w:b/>
        </w:rPr>
        <w:t xml:space="preserve">1. </w:t>
      </w:r>
      <w:r>
        <w:t>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
        <w:rPr>
          <w:b/>
        </w:rPr>
        <w:t xml:space="preserve">2. </w:t>
      </w:r>
      <w:r>
        <w:t>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статьей 2511 настоящего Кодекса для включения организации в реестр</w:t>
      </w:r>
    </w:p>
    <w:p>
      <w:r>
        <w:rPr>
          <w:b/>
        </w:rPr>
        <w:t xml:space="preserve">3. </w:t>
      </w:r>
      <w:r>
        <w:t>Основаниями для отказа во внесении изменений в инвестиционную декларацию являются</w:t>
      </w:r>
    </w:p>
    <w:p>
      <w:r>
        <w:rPr>
          <w:b/>
        </w:rPr>
        <w:t xml:space="preserve">4. </w:t>
      </w:r>
      <w:r>
        <w:t>Статус участника регионального инвестиционного проекта подлежит прекращению</w:t>
      </w:r>
    </w:p>
    <w:p>
      <w:r>
        <w:rPr>
          <w:b/>
        </w:rPr>
        <w:t xml:space="preserve">2. </w:t>
      </w:r>
      <w:r>
        <w:t>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
        <w:rPr>
          <w:b/>
        </w:rPr>
        <w:t xml:space="preserve">3. </w:t>
      </w:r>
      <w:r>
        <w:t>Налогоплательщик - участник регионального инвестиционного проекта, удовлетворяющего требованиям, предусмотренным абзацем третьим подпункта 4 пункта 1 статьи 258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w:t>
      </w:r>
    </w:p>
    <w:p>
      <w:r>
        <w:rPr>
          <w:b/>
        </w:rPr>
        <w:t xml:space="preserve">4. </w:t>
      </w:r>
      <w:r>
        <w:t>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
        <w:rPr>
          <w:b/>
        </w:rPr>
        <w:t xml:space="preserve">3. </w:t>
      </w:r>
      <w:r>
        <w:t>изменение цели регионального инвестиционного проекта</w:t>
      </w:r>
    </w:p>
    <w:p>
      <w:r>
        <w:rPr>
          <w:b/>
        </w:rPr>
        <w:t xml:space="preserve">3. </w:t>
      </w:r>
      <w:r>
        <w:t>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
        <w:rPr>
          <w:b/>
        </w:rPr>
        <w:t xml:space="preserve">3. </w:t>
      </w:r>
      <w:r>
        <w:t>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
        <w:rPr>
          <w:b/>
        </w:rPr>
        <w:t xml:space="preserve">3. </w:t>
      </w:r>
      <w:r>
        <w:t>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
        <w:rPr>
          <w:b/>
        </w:rPr>
        <w:t xml:space="preserve">4. </w:t>
      </w:r>
      <w:r>
        <w:t>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
        <w:rPr>
          <w:b/>
        </w:rPr>
        <w:t xml:space="preserve">4. </w:t>
      </w:r>
      <w:r>
        <w:t>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 со дня включения организации в реестр</w:t>
      </w:r>
    </w:p>
    <w:p>
      <w:r>
        <w:rPr>
          <w:b/>
        </w:rPr>
        <w:t xml:space="preserve">4. </w:t>
      </w:r>
      <w:r>
        <w:t>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
        <w:rPr>
          <w:b/>
        </w:rPr>
        <w:t xml:space="preserve">4. </w:t>
      </w:r>
      <w:r>
        <w:t>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
        <w:rPr>
          <w:b/>
        </w:rPr>
        <w:t xml:space="preserve">4. </w:t>
      </w:r>
      <w:r>
        <w:t>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
        <w:rPr>
          <w:b/>
        </w:rPr>
        <w:t xml:space="preserve">4. </w:t>
      </w:r>
      <w:r>
        <w:t>статью 88 дополнить пунктом 12 следующего содержания: "12.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
        <w:rPr>
          <w:b/>
        </w:rPr>
        <w:t xml:space="preserve">4. </w:t>
      </w:r>
      <w:r>
        <w:t>в статье 89:</w:t>
      </w:r>
    </w:p>
    <w:p>
      <w:r>
        <w:rPr>
          <w:b/>
        </w:rPr>
        <w:t xml:space="preserve">4. </w:t>
      </w:r>
      <w:r>
        <w:t>дополнить статьей 892 следующего содержания: "Статья 892. Особенности проведения выездной налоговой проверки налогоплательщика - участника регионального инвестиционного проекта 1. Предметом выездной налоговой проверки налогоплательщика - участника регионального инвестиционного проекта помимо предмета, установленного пунктом 4 статьи 89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
        <w:rPr>
          <w:b/>
        </w:rPr>
        <w:t xml:space="preserve">4. </w:t>
      </w:r>
      <w:r>
        <w:t>в пункте 4: абзац первый дополнить словами ", если иное не предусмотрено настоящей главой"; в абзаце втором слова "настоящей статьей" заменить словами "настоящим Кодексом"</w:t>
      </w:r>
    </w:p>
    <w:p>
      <w:r>
        <w:rPr>
          <w:b/>
        </w:rPr>
        <w:t xml:space="preserve">4. </w:t>
      </w:r>
      <w:r>
        <w:t>дополнить пунктом 19 следующего содержания: "19.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статьей 892 настоящего Кодекса."</w:t>
      </w:r>
    </w:p>
    <w:p>
      <w:r>
        <w:rPr>
          <w:b/>
        </w:rPr>
        <w:t xml:space="preserve">4. </w:t>
      </w:r>
      <w:r>
        <w:t>пункт 1 статьи 102 дополнить подпунктом 7 следующего содержания: "7)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
        <w:rPr>
          <w:b/>
        </w:rPr>
        <w:t xml:space="preserve">4. </w:t>
      </w:r>
      <w:r>
        <w:t>в статье 10514:</w:t>
      </w:r>
    </w:p>
    <w:p>
      <w:r>
        <w:rPr>
          <w:b/>
        </w:rPr>
        <w:t xml:space="preserve">4. </w:t>
      </w:r>
      <w:r>
        <w:t>пункт 2 дополнить подпунктом 7 следующего содержания: "7) хотя бы одна из сторон сделки является участником регионального инвестиционного проекта, применяющим налоговую ставку по налогу на прибыль организаций, подлежащему зачислению в федеральный бюджет, в размере 0 процентов и (или) пониженную налоговую ставку по налогу на прибыль организаций, подлежащему зачислению в бюджет субъекта Российской Федерации, в порядке и на условиях, предусмотренных статьей 2843 настоящего Кодекса."</w:t>
      </w:r>
    </w:p>
    <w:p>
      <w:r>
        <w:rPr>
          <w:b/>
        </w:rPr>
        <w:t xml:space="preserve">4. </w:t>
      </w:r>
      <w:r>
        <w:t>в абзаце шестом подпункта 2 пункта 4 слова "подпунктами 2 - 5" заменить словами "подпунктами 2 - 7"</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33, ст. 3413, 3429; 2002, № 1, ст. 4; № 22, ст. 2026; № 30, ст. 3027, 3033; 2003, № 1, ст. 2, 6; № 23, ст. 2174; № 28, ст. 2886; № 52, ст. 5030; 2004, № 27, ст. 2711; № 31, ст. 3220, 3231; № 34, ст. 3517, 3520, 3522, 3525; № 35, ст. 3607; № 41, ст. 3994; 2005, № 1, ст. 30; № 24, ст. 2312; № 30, ст. 3118, 3128; № 52, ст. 5581; 2006, № 3, ст. 280; № 23, ст. 2382; № 31, ст. 3436, 3443, 3450; № 45, ст. 4627; № 52, ст. 5498; 2007, № 1, ст. 31, 39; № 21, ст. 2462; № 22, ст. 2563, 2564; № 31, ст. 3991, 4013; № 46, ст. 5557; № 49, ст. 6045, 6071; № 50, ст. 6237, 6245; 2008, № 18, ст. 1942; № 27, ст. 3126; № 30, ст. 3591, 3614; № 48, ст. 5500, 5519; № 49, ст. 5723; № 52, ст. 6237; 2009, № 1, ст. 13, 21, 31; № 11, ст. 1265; № 29, ст. 3598, 3639; № 30, ст. 3739; № 48, ст. 5711, 5731; № 51, ст. 6153, 6155; № 52, ст. 6444, 6455; 2010, № 15, ст. 1737; № 19, ст. 2291; № 31, ст. 4198; № 32, ст. 4298; № 40, ст. 4969; № 47, ст. 6034; № 48, ст. 6247, 6248; № 49, ст. 6409; 2011, № 1, ст. 7, 9, 21, 37; № 11, ст. 1492; № 23, ст. 3262, 3265; № 24, ст. 3357; № 27, ст. 3881; № 29, ст. 4291; № 30, ст. 4563, 4575, 4583, 4587, 4593, 4596, 4597, 4606; № 45, ст. 6335; № 47, ст. 6610, 6611; № 48, ст. 6729, 6731; № 49, ст. 7014, 7015, 7016, 7017, 7037, 7043; 2012, № 14, ст. 1545; № 19, ст. 2281; № 25, ст. 3268; № 27, ст. 3588; № 41, ст. 5526, 5527; № 49, ст. 6749, 6751; № 53, ст. 7596, 7603, 7607; 2013, № 19, ст. 2321; № 23, ст. 2866, 2889; № 27, ст. 3444; № 30, ст. 4046, 4048, 4081, 4084) следующие изменения: 1) в статье 284: а) пункт 1 дополнить абзацем следующего содержания: "Для организаций - участников региональных инвестиционных проектов законами субъектов Российской Федерации может устанавливаться пониженная налоговая ставка налога, подлежащего зачислению в бюджеты субъектов Российской Федерации, в соответствии с положениями пункта 3 статьи 2843 настоящего Кодекса."; б) дополнить пунктом 15 следующего содержания: "15. Для организаций - участников региональных инвестиционных проектов налоговая ставка по налогу, подлежащему зачислению в федеральный бюджет, устанавливается в размере 0 процентов и применяется в порядке, предусмотренном пунктом 2 статьи 2843 настоящего Кодекса."; 2) дополнить статьей 2843 следующего содержания: "Статья 2843. Особенности применения налоговой ставки к налоговой базе, определяемой налогоплательщиками - участниками региональных инвестиционных проектов 1. Налогоплательщик - участник регионального инвестиционного проекта при условии, что доходы от реализации товаров, произведенных в результате реализации регионального инвестиционного проекта, составляют не менее 90 процентов всех доходов, учитываемых при определении налоговой базы по налогу в соответствии с настоящей главой, вправе применять к налоговой базе налоговые ставки в размерах и порядке, которые предусмотрены настоящей статьей.</w:t>
      </w:r>
    </w:p>
    <w:p>
      <w:r>
        <w:rPr>
          <w:b/>
        </w:rPr>
        <w:t xml:space="preserve">2. </w:t>
      </w:r>
      <w:r>
        <w:t>Налоговая ставка, предусмотренная пунктом 15 статьи 284 настоящего Кодекса, применяется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товаров, произведенных в результате реализации регионального инвестиционного проекта, если иное не предусмотрено настоящей статьей</w:t>
      </w:r>
    </w:p>
    <w:p>
      <w:r>
        <w:rPr>
          <w:b/>
        </w:rPr>
        <w:t xml:space="preserve">3. </w:t>
      </w:r>
      <w:r>
        <w:t>Размер налоговой ставки налога, подлежащего зачислению в бюджеты субъектов Российской Федерации, не может превышать 10 процентов в течение пяти налоговых периодов начиная с налогового периода, в котором в соответствии с данными налогового учета были признаны первые доходы от реализации товаров, произведенных в результате реализации регионального инвестиционного проекта, и не может быть менее 10 процентов в течение следующих пяти налоговых периодов</w:t>
      </w:r>
    </w:p>
    <w:p>
      <w:r>
        <w:rPr>
          <w:b/>
        </w:rPr>
        <w:t xml:space="preserve">4. </w:t>
      </w:r>
      <w:r>
        <w:t>В случае, если налогоплательщик - участник регионального инвестиционного проекта, указанного в абзаце втором подпункта 4 пункта 1 статьи 258 настоящего Кодекса, не получил доходов от реализации товаров, произведенных в результате реализации регионального инвестиционного проекта, в течение трех налоговых периодов начиная с налогового периода, в котором такой налогоплательщик был включен в реестр участников региональных инвестиционных проектов, сроки, предусмотренные пунктами 2 и 3 настоящей статьи, начинают исчисляться с четвертого налогового периода считая с того налогового периода, в котором такой участник был включен в реестр участников региональных инвестиционных проектов</w:t>
      </w:r>
    </w:p>
    <w:p>
      <w:r>
        <w:rPr>
          <w:b/>
        </w:rPr>
        <w:t xml:space="preserve">5. </w:t>
      </w:r>
      <w:r>
        <w:t>В случае, если налогоплательщик - участник регионального инвестиционного проекта, указанного в абзаце третьем подпункта 4 пункта 1 статьи 258 настоящего Кодекса, не получил доходов от реализации товаров, произведенных в результате реализации регионального инвестиционного проекта, в течение пяти налоговых периодов начиная с налогового периода, в котором такой участник был включен в реестр участников региональных инвестиционных проектов, сроки, предусмотренные пунктами 2 и 3 настоящей статьи, начинают исчисляться с шестого налогового периода считая с того налогового периода, в котором такой налогоплательщик был включен в реестр участников региональных инвестиционных проектов</w:t>
      </w:r>
    </w:p>
    <w:p>
      <w:r>
        <w:rPr>
          <w:b/>
        </w:rPr>
        <w:t xml:space="preserve">6. </w:t>
      </w:r>
      <w:r>
        <w:t>Участники региональных инвестиционных проектов, удовлетворяющих требованиям, предусмотренным абзацем вторым подпункта 4 пункта 1 статьи 258 настоящего Кодекса, утрачивают право на применение налоговых ставок в размерах и порядке, предусмотренных настоящей статьей, начиная с 1 января 2027 года.";</w:t>
      </w:r>
    </w:p>
    <w:p>
      <w:r>
        <w:rPr>
          <w:b/>
        </w:rPr>
        <w:t xml:space="preserve">2. </w:t>
      </w:r>
      <w:r>
        <w:t>В случае, если раздельный учет доходов (расходов), полученных (произведенных) при реализации регионального инвестиционного проекта, и доходов (расходов), полученных (произведенных) при осуществлении иной хозяйственной деятельности, не ведется, налогообложение прибыли, полученной при реализации данного регионального инвестиционного проекта, производится в соответствии с настоящей главой начиная с того отчетного (налогового) периода, в котором было прекращено ведение такого раздельного учета</w:t>
      </w:r>
    </w:p>
    <w:p>
      <w:r>
        <w:rPr>
          <w:b/>
        </w:rPr>
        <w:t xml:space="preserve">3. </w:t>
      </w:r>
      <w:r>
        <w:t>В целях настоящей статьи доходы (расходы), полученные (произведенные) при осуществлении иной хозяйственной деятельности участником регионального инвестиционного проекта, учитываются при исчислении налоговой базы только при выполнении условия, предусмотренного пунктом 1 статьи 2843 настоящего Кодекса</w:t>
      </w:r>
    </w:p>
    <w:p>
      <w:r>
        <w:rPr>
          <w:b/>
        </w:rPr>
        <w:t xml:space="preserve">4. </w:t>
      </w:r>
      <w:r>
        <w:t>При прекращении статуса участника регионального инвестиционного проекта по основаниям, указанным в подпунктах 1, 3, 4 и 5 пункта 4 статьи 2512 настоящего Кодекса, при условии осуществления им капитальных вложений в объеме, предусмотренном региональным инвестиционным проектом, последним отчетным периодом применения налоговых ставок, предусмотренных статьей 2843 настоящего Кодекса, является отчетный период, предшествующий отчетному периоду, в котором статус участника регионального инвестиционного проекта был прекращен</w:t>
      </w:r>
    </w:p>
    <w:p>
      <w:r>
        <w:rPr>
          <w:b/>
        </w:rPr>
        <w:t xml:space="preserve">5. </w:t>
      </w:r>
      <w:r>
        <w:t>Сумма налога подлежит восстановлению и уплате в бюджет в установленном порядке с уплатой соответствующих пеней, начисляемых со дня, следующего за установленным статьей 287 настоящего Кодекса днем уплаты налога (авансового платежа по налогу), исчисленного без учета статуса организации как участника регионального инвестиционного проекта за весь период нахождения такой организации в реестре участников региональных инвестиционных проектов, в следующих случаях</w:t>
      </w:r>
    </w:p>
    <w:p>
      <w:r>
        <w:rPr>
          <w:b/>
        </w:rPr>
        <w:t xml:space="preserve">6. </w:t>
      </w:r>
      <w:r>
        <w:t>При определении налоговой базы не учитываются доходы и расходы, признанные участником регионального инвестиционного проекта в порядке правопреемства при присоединении к нему другой организации.";</w:t>
      </w:r>
    </w:p>
    <w:p>
      <w:r>
        <w:rPr>
          <w:b/>
        </w:rPr>
        <w:t xml:space="preserve">4. </w:t>
      </w:r>
      <w:r>
        <w:t>Коэффициент Ктд принимается равным 0 до начала применения налоговой ставки налога на прибыль организаций, установленной пунктом 15 статьи 284 настоящего Кодекса, в соответствии с пунктом 2 статьи 2843 настоящего Кодекса</w:t>
      </w:r>
    </w:p>
    <w:p>
      <w:r>
        <w:rPr>
          <w:b/>
        </w:rPr>
        <w:t xml:space="preserve">5. </w:t>
      </w:r>
      <w:r>
        <w:t>В течение ста двадцати налоговых периодов считая с начала применения ставки налога на прибыль организаций в соответствии с пунктом 2 статьи 2843 настоящего Кодекса коэффициент Ктд принимается равным</w:t>
      </w:r>
    </w:p>
    <w:p>
      <w:r>
        <w:rPr>
          <w:b/>
        </w:rPr>
        <w:t xml:space="preserve">6. </w:t>
      </w:r>
      <w:r>
        <w:t>дополнить статьей 2882 следующего содержания: "Статья 2882. Особенности исчисления налога участниками региональных инвестиционных проектов 1. Участники региональных инвестиционных проектов исчисляют налог в соответствии с настоящей главой с учетом особенностей, установленных настоящей статьей, при условии ведения раздельного учета доходов (расходов), полученных (произведенных) при реализации регионального инвестиционного проекта, и доходов (расходов), полученных (произведенных) при осуществлении иной хозяйственной деятельности</w:t>
      </w:r>
    </w:p>
    <w:p>
      <w:r>
        <w:rPr>
          <w:b/>
        </w:rPr>
        <w:t xml:space="preserve">5. </w:t>
      </w:r>
      <w:r>
        <w:t>при прекращении статуса участника регионального инвестиционного проекта по основаниям, указанным в подпунктах 1, 3, 4 и 5 пункта 4 статьи 2512 настоящего Кодекса, и при невыполнении требования к общему объему капитальных вложений, предусмотренного региональным инвестиционным проектом</w:t>
      </w:r>
    </w:p>
    <w:p>
      <w:r>
        <w:rPr>
          <w:b/>
        </w:rPr>
        <w:t xml:space="preserve">5. </w:t>
      </w:r>
      <w:r>
        <w:t>при прекращении статуса участника регионального инвестиционного проекта в соответствии с подпунктом 2 пункта 4 статьи 2512 настоящего Кодекса</w:t>
      </w:r>
    </w:p>
    <w:p>
      <w:r>
        <w:rPr>
          <w:b/>
        </w:rPr>
        <w:t xml:space="preserve">6. </w:t>
      </w:r>
      <w:r>
        <w:t>статью 342 дополнить пунктом 22 следующего содержания: "22. Указанные в подпунктах 1 - 6, 8, 12 - 15 пункта 2 настоящей статьи налоговые ставки (за исключением налоговых ставок, применяемых в отношении общераспространенных полезных ископаемых, а также подземных промышленных и термальных вод) умножаются на коэффициент, характеризующий территорию добычи полезного ископаемого (Ктд), определяемый в соответствии со статьей 3423 настоящего Кодекса."</w:t>
      </w:r>
    </w:p>
    <w:p>
      <w:r>
        <w:rPr>
          <w:b/>
        </w:rPr>
        <w:t xml:space="preserve">6. </w:t>
      </w:r>
      <w:r>
        <w:t>дополнить статьей 3423 следующего содержания: "Статья 3423. Порядок определения и применения коэффициента, характеризующего территорию добычи полезного ископаемого 1. Коэффициент, характеризующий территорию добычи полезного ископаемого (Ктд), применяется участником регионального инвестиционного проекта, направленного на добычу полезных ископаемых, начиная с налогового периода, в котором организация внесена в реестр участников региональных инвестиционных проектов. (Абзац утратил силу - Федеральный закон от 23.05.2016 № 144-ФЗ) (Абзац утратил силу - Федеральный закон от 23.05.2016 № 144-ФЗ)</w:t>
      </w:r>
    </w:p>
    <w:p>
      <w:r>
        <w:rPr>
          <w:b/>
        </w:rPr>
        <w:t xml:space="preserve">5. </w:t>
      </w:r>
      <w:r>
        <w:t>0 - в течение первых двадцати четырех налоговых периодов</w:t>
      </w:r>
    </w:p>
    <w:p>
      <w:r>
        <w:rPr>
          <w:b/>
        </w:rPr>
        <w:t xml:space="preserve">5. </w:t>
      </w:r>
      <w:r>
        <w:t>0,2 - с двадцать пятого по сорок восьмой включительно налоговый период</w:t>
      </w:r>
    </w:p>
    <w:p>
      <w:r>
        <w:rPr>
          <w:b/>
        </w:rPr>
        <w:t xml:space="preserve">5. </w:t>
      </w:r>
      <w:r>
        <w:t>0,4 - с сорок девятого по семьдесят второй включительно налоговый период</w:t>
      </w:r>
    </w:p>
    <w:p>
      <w:r>
        <w:rPr>
          <w:b/>
        </w:rPr>
        <w:t xml:space="preserve">5. </w:t>
      </w:r>
      <w:r>
        <w:t>0,6 - с семьдесят третьего по девяносто шестой включительно налоговый период</w:t>
      </w:r>
    </w:p>
    <w:p>
      <w:r>
        <w:rPr>
          <w:b/>
        </w:rPr>
        <w:t xml:space="preserve">5. </w:t>
      </w:r>
      <w:r>
        <w:t>0,8 - с девяносто седьмого по сто двадцатый включительно налоговый период</w:t>
      </w:r>
    </w:p>
    <w:p>
      <w:r>
        <w:rPr>
          <w:b/>
        </w:rPr>
        <w:t xml:space="preserve">5. </w:t>
      </w:r>
      <w:r>
        <w:t>1 - в последующие налоговые периоды."</w:t>
      </w:r>
    </w:p>
    <w:p>
      <w:r>
        <w:rPr>
          <w:b/>
        </w:rPr>
        <w:t>Статья 3</w:t>
      </w:r>
    </w:p>
    <w:p>
      <w:r>
        <w:rPr>
          <w:b/>
        </w:rPr>
        <w:t xml:space="preserve">1. </w:t>
      </w:r>
      <w:r>
        <w:t>Настоящий Федеральный закон вступает в силу с 1 января 2014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2. </w:t>
      </w:r>
      <w:r>
        <w:t>(Часть утратила силу - Федеральный закон от 16.04.2022 № 96-ФЗ)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