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исполнении бюджета Пенсионного фонда Российской Федерации за 2012 год</w:t>
      </w:r>
    </w:p>
    <w:p>
      <w:r>
        <w:rPr>
          <w:b/>
        </w:rPr>
        <w:t>Статья 1</w:t>
      </w:r>
    </w:p>
    <w:p>
      <w:r>
        <w:t>Утвердить отчет об исполнении бюджета Пенсионного фонда Российской Федерации (далее - Фонд) за 2012 год со следующими основными показателями</w:t>
      </w:r>
    </w:p>
    <w:p>
      <w:r>
        <w:t>общий объем доходов бюджета Фонда в сумме 5 890 363 954,5 тыс. рублей, из них 5 413 475 370,1 тыс. рублей в части, не связанной с формированием средств для финансирования накопительной части трудовых пенсий, в том числе за счет межбюджетных трансфертов, полученных из федерального бюджета в сумме 2 815 599 952,5 тыс. рублей и бюджетов субъектов Российской Федерации в сумме 3 913 023,3 тыс. рублей</w:t>
      </w:r>
    </w:p>
    <w:p>
      <w:r>
        <w:t>общий объем расходов бюджета Фонда в сумме 5 451 218 740,2 тыс. рублей, из них 5 195 091 365,0 тыс. рублей в части, не связанной с формированием средств для финансирования накопительной части трудовых пенсий, в том числе межбюджетные трансферты, переданные бюджетам субъектов Российской Федерации в сумме 1 055 224,0 тыс. рублей</w:t>
      </w:r>
    </w:p>
    <w:p>
      <w:r>
        <w:t>объем профицита бюджета Фонда в сумме 439 145 214,3 тыс. рублей, из них в части, связанной с формированием средств для финансирования накопительной части трудовых пенсий, в сумме 220 761 209,2 тыс. рублей</w:t>
      </w:r>
    </w:p>
    <w:p>
      <w:r>
        <w:rPr>
          <w:b/>
        </w:rPr>
        <w:t>Статья 2</w:t>
      </w:r>
    </w:p>
    <w:p>
      <w:r>
        <w:t>Утвердить следующие показатели исполнения бюджета Фонда</w:t>
      </w:r>
    </w:p>
    <w:p>
      <w:r>
        <w:t>доходы бюджета Фонда по кодам классификации доходов бюджетов за 2012 год согласно приложению 1 к настоящему Федеральному закону</w:t>
      </w:r>
    </w:p>
    <w:p>
      <w:r>
        <w:t>структура расходов бюджета Фонда за 2012 год согласно приложению 2 к настоящему Федеральному закону</w:t>
      </w:r>
    </w:p>
    <w:p>
      <w:r>
        <w:t>источники внутреннего финансирования дефицита бюджета Фонда по кодам классификации источников финансирования дефицитов бюджетов за 2012 год согласно приложению 3 к настоящему Федеральному закону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