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бухгалтерском учете" и признании утратившей силу статьи 1 Федерального закона 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6 декабря 2011 года № 402-ФЗ "О бухгалтерском учете" (Собрание законодательства Российской Федерации, 2011, № 50, ст. 7344; 2013, № 30, ст. 4084) следующие изменения</w:t>
      </w:r>
    </w:p>
    <w:p>
      <w:r>
        <w:t>в статье 9: а) часть 1 дополнить предложением следующего содержания: "Не допускается принятие к бухгалтерскому учету документов, которыми оформляются не имевшие места факты хозяйственной жизни, в том числе лежащие в основе мнимых и притворных сделок."; б) в пункте 6 части 2 слова "за правильность ее оформления" заменить словами "за ее оформление", слова "за правильность оформления" заменить словами "за оформление"; в) часть 3 дополнить предложениями следующего содержания: "Лицо, ответственное за оформление факта хозяйственной жизни, обеспечивает своевременную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Лицо, на которое возложено ведение бухгалтерского учета, и лицо, с которым заключен договор об оказании услуг по ведению бухгалтерского учета, не несут ответственность за соответствие составленных другими лицами первичных учетных документов свершившимся фактам хозяйственной жизни."; г) в части 4 слово "утверждает" заменить словом "определяет"</w:t>
      </w:r>
    </w:p>
    <w:p>
      <w:r>
        <w:t>в статье 10: а) часть 2 изложить в следующей редакции: "2. Не допускаются пропуски или изъятия при регистрации объектов бухгалтерского учета в регистрах бухгалтерского учета, регистрация мнимых и притворных объектов бухгалтерского учета в регистрах бухгалтерского учета. Для целей настоящего Федерального закона под мнимым объектом бухгалтерского учета понимается несуществующий объект, отраженный в бухгалтерском учете лишь для вида (в том числе неосуществленные расходы, несуществующие обязательства, не имевшие места факты хозяйственной жизни), под притворным объектом бухгалтерского учета понимается объект, отраженный в бухгалтерском учете вместо другого объекта с целью прикрыть его (в том числе притворные сделки). Не являются мнимыми объектами бухгалтерского учета резервы, фонды, предусмотренные законодательством Российской Федерации, и расходы на их создание."; б) часть 3 дополнить предложением следующего содержания: "Не допускается ведение счетов бухгалтерского учета вне применяемых экономическим субъектом регистров бухгалтерского учета."</w:t>
      </w:r>
    </w:p>
    <w:p>
      <w:r>
        <w:t>в статье 13: а) часть 1 дополнить предложением следующего содержания: "Бухгалтерская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стандартами."; б) часть 10 изложить в следующей редакции: "10. В случае опубликования бухгалтерской (финансовой) отчетности, которая подлежит обязательному аудиту, такая бухгалтерская (финансовая) отчетность должна опубликовываться вместе с аудиторским заключением."</w:t>
      </w:r>
    </w:p>
    <w:p>
      <w:r>
        <w:t>в статье 18: а) часть 2 дополнить предложением следующего содержания: "При представлении обязательного экземпляра составленной годовой бухгалтерской (финансовой) отчетности, которая подлежит обязательному аудиту, аудиторское заключение о ней представляется вместе с такой отчетностью либо не позднее 10 рабочих дней со дня, следующего за датой аудиторского заключения, но не позднее 31 декабря года, следующего за отчетным годом."; б) часть 3 после слов "бухгалтерской (финансовой) отчетности" дополнить словами "вместе с аудиторскими заключениями"; в) часть 4 после слов "бухгалтерской (финансовой) отчетности" дополнить словами "вместе с аудиторским заключением"</w:t>
      </w:r>
    </w:p>
    <w:p>
      <w:r>
        <w:t>в статье 27: а) в части 2 слова ", опубликовывается в печатном издании, определяемом уполномоченным федеральным органом (далее - печатное издание)," исключить; б) в части 3 слова "опубликования уведомления о разработке федерального стандарта в печатном издании разработчик опубликовывает проект федерального стандарта в печатном издании и" заменить словами "размещения на официальном сайте разработчика в сети "Интернет" уведомления о разработке федерального стандарта разработчик"; в) часть 4 изложить в следующей редакции: "4. Со дня размещения проекта федерального стандарта на официальном сайте разработчика в сети "Интернет" разработчик проводит публичное обсуждение проекта федерального стандарта.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"Интернет".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"Интернет"."; г) в части 7 первое предложение изложить в следующей редакции: "Доработанный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"Интернет" не позднее 10 рабочих дней со дня размещения на официальных сайтах уполномоченного федерального органа и разработчика в сети "Интернет" уведомления о завершении публичного обсуждения проекта федерального стандарта.", второе предложение исключить; д) часть 8 признать утратившей силу</w:t>
      </w:r>
    </w:p>
    <w:p>
      <w:r>
        <w:rPr>
          <w:b/>
        </w:rPr>
        <w:t>Статья 2</w:t>
      </w:r>
    </w:p>
    <w:p>
      <w:r>
        <w:t>Признать утратившей силу статью 1 Федерального закона от 28 ноября 2011 года № 339-ФЗ "О внесении изменений в отдельные законодательные акты Российской Федерации" (Собрание законодательства Российской Федерации, 2011, № 49, ст. 7017).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