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12, ст. 1407; № 28, ст. 3490; 2003, № 50, ст. 4848; 2004, № 30, ст. 3091; 2006, № 2, ст. 176; 2007, № 21, ст. 2456; № 31, ст. 4008; № 45, ст. 5429; 2009, № 31, ст. 3921; № 52, ст. 6453; 2010, № 19, ст. 2289; № 21, ст. 2525; № 49, ст. 6412; 2011, № 11, ст. 1495; № 50, ст. 7362; 2012, № 10, ст. 1162, 1166; № 24, ст. 3071; № 30, ст. 4172; 2013, № 27, ст. 3477; № 30, ст. 4078; № 48, ст. 6165) следующие изменения</w:t>
      </w:r>
    </w:p>
    <w:p>
      <w:r>
        <w:t>в статье 134: а) в абзаце первом части первой слова "и половой зрелости" исключить; б) в абзаце первом части второй слова "и половой зрелости" исключить</w:t>
      </w:r>
    </w:p>
    <w:p>
      <w:r>
        <w:t>в абзаце первом части первой статьи 135 слова "и половой зрелости" исключить</w:t>
      </w:r>
    </w:p>
    <w:p>
      <w:r>
        <w:t>дополнить статьей 2401 следующего содержания: "Статья 2401. Получение сексуальных услуг несовершеннолетнего Получение сексуальных услуг несовершеннолетнего в возрасте от шестнадцати до восемнадцати лет лицом, достигшим восемнадцатилетнего возраста, - 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 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
        <w:rPr>
          <w:b/>
        </w:rPr>
        <w:t>Статья 2</w:t>
      </w:r>
    </w:p>
    <w:p>
      <w:r>
        <w:t>Подпункт "а" пункта 1 части второй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после цифр "237 - 239," дополнить цифрами "2401".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