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защиты прав и законных интересов граждан, чьи денежные средства привлекаются для строительства (создания) многоквартирных домов и (или) иных объектов недвижимости</w:t>
      </w:r>
    </w:p>
    <w:p>
      <w:r>
        <w:rPr>
          <w:b/>
        </w:rPr>
        <w:t>Статья 1</w:t>
      </w:r>
    </w:p>
    <w:p>
      <w:r>
        <w:t>(Утратила силу - Федеральный закон от 13.07.2015 № 236-ФЗ)</w:t>
      </w:r>
    </w:p>
    <w:p>
      <w:r>
        <w:rPr>
          <w:b/>
        </w:rPr>
        <w:t>Статья 2</w:t>
      </w:r>
    </w:p>
    <w:p>
      <w:r>
        <w:t>Внести в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2006, № 30, ст. 3287; 2008, № 30, ст. 3616; 2010, № 25, ст. 3070; 2011, № 49, ст. 7040; 2012, № 53, ст. 7619; 2013, № 30, ст. 4074, 4082) следующие изменения: 1) (Утратил силу - Федеральный закон от 29.07.2017 № 218-ФЗ) 2) статью 23 изложить в следующей редакции: "Статья 23. Государственное регулирование, государственный контроль (надзор) в области долевого строительства многоквартирных домов и (или) иных объектов недвижимости 1. Государственное регулирование в области долевого строительства многоквартирных домов и (или) иных объектов недвижимости осуществляется в соответствии с настоящим Федеральным законом уполномоченным федеральным органом исполнительной власти (далее - уполномоченный орган), а также другими федеральными органами исполнительной власти в пределах их компетенции.</w:t>
      </w:r>
    </w:p>
    <w:p>
      <w:r>
        <w:rPr>
          <w:b/>
        </w:rPr>
        <w:t xml:space="preserve">2. </w:t>
      </w:r>
      <w:r>
        <w:t>Государственный контроль (надзор) в области долевого строительства многоквартирных домов и (или) иных объектов недвижимости осуществляется в соответствии с настоящим Федеральным законом уполномоченным органом исполнительной власти субъекта Российской Федерации, на территории которого осуществляется данное строительство (далее - контролирующий орган)</w:t>
      </w:r>
    </w:p>
    <w:p>
      <w:r>
        <w:rPr>
          <w:b/>
        </w:rPr>
        <w:t xml:space="preserve">3. </w:t>
      </w:r>
      <w:r>
        <w:t>Уполномоченный орган вправе</w:t>
      </w:r>
    </w:p>
    <w:p>
      <w:r>
        <w:rPr>
          <w:b/>
        </w:rPr>
        <w:t xml:space="preserve">4. </w:t>
      </w:r>
      <w:r>
        <w:t>Уполномоченный орган осуществляет координацию деятельности федеральных органов исполнительной власти по вопросам реализации государственной политики в области долевого строительства многоквартирных домов и (или) иных объектов недвижимости, устанавливает критерии, в соответствии с которыми граждане, чьи денежные средства привлечены для строительства многоквартирных домов и чьи права нарушены, относятся к числу пострадавших, и правила ведения контролирующим органом реестра таких граждан</w:t>
      </w:r>
    </w:p>
    <w:p>
      <w:r>
        <w:rPr>
          <w:b/>
        </w:rPr>
        <w:t xml:space="preserve">5. </w:t>
      </w:r>
      <w:r>
        <w:t>Нормативы оценки финансовой устойчивости деятельности застройщика устанавливаются Правительством Российской Федерации</w:t>
      </w:r>
    </w:p>
    <w:p>
      <w:r>
        <w:rPr>
          <w:b/>
        </w:rPr>
        <w:t xml:space="preserve">6. </w:t>
      </w:r>
      <w:r>
        <w:t>Контролирующий орган вправе</w:t>
      </w:r>
    </w:p>
    <w:p>
      <w:r>
        <w:rPr>
          <w:b/>
        </w:rPr>
        <w:t xml:space="preserve">7. </w:t>
      </w:r>
      <w:r>
        <w:t>Контролирующий орган признает в соответствии с установленными уполномоченным органом критериями граждан, чьи денежные средства привлечены для строительства многоквартирных домов и чьи права нарушены, пострадавшими и ведет реестр таких граждан</w:t>
      </w:r>
    </w:p>
    <w:p>
      <w:r>
        <w:rPr>
          <w:b/>
        </w:rPr>
        <w:t xml:space="preserve">8. </w:t>
      </w:r>
      <w:r>
        <w:t>К отношениям, связанным с осуществлением контролирующим органом государственного контроля (надзора) в области долевого строительства многоквартирных домов и (или) иных объектов недвижимости, организацией и проведением проверок юридических лиц,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настоящей статьей</w:t>
      </w:r>
    </w:p>
    <w:p>
      <w:r>
        <w:rPr>
          <w:b/>
        </w:rPr>
        <w:t xml:space="preserve">9. </w:t>
      </w:r>
      <w:r>
        <w:t>Предметом проверки является соблюдение лицами, привлекающими денежные средства граждан для строительства,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w:t>
      </w:r>
    </w:p>
    <w:p>
      <w:r>
        <w:rPr>
          <w:b/>
        </w:rPr>
        <w:t xml:space="preserve">10. </w:t>
      </w:r>
      <w:r>
        <w:t>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лицу, привлекающему денежные средства граждан для строительства, разрешения на строительство либо с даты окончания проведения последней плановой проверки такого лица на территории субъекта Российской Федерации, на которой осуществляется строительство</w:t>
      </w:r>
    </w:p>
    <w:p>
      <w:r>
        <w:rPr>
          <w:b/>
        </w:rPr>
        <w:t xml:space="preserve">11. </w:t>
      </w:r>
      <w:r>
        <w:t>Основанием для проведения внеплановой проверки является</w:t>
      </w:r>
    </w:p>
    <w:p>
      <w:r>
        <w:rPr>
          <w:b/>
        </w:rPr>
        <w:t xml:space="preserve">12. </w:t>
      </w:r>
      <w:r>
        <w:t>Внеплановая выездная проверка по основанию, указанному в пункте 4 части 11 настоящей статьи, может быть проведена контролирующим органом незамедлительно с извещением органа прокуратуры в порядке, установленном частью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13. </w:t>
      </w:r>
      <w:r>
        <w:t>Предварительное уведомление лица, привлекающего денежные средства граждан для строительства, о проведении внеплановой выездной проверки по основанию, указанному в пункте 4 части 11 настоящей статьи, не допускается</w:t>
      </w:r>
    </w:p>
    <w:p>
      <w:r>
        <w:rPr>
          <w:b/>
        </w:rPr>
        <w:t xml:space="preserve">14. </w:t>
      </w:r>
      <w:r>
        <w:t>Лицо, привлекающее денежные средства граждан для строительства, которому направлено предписание контролирующего органа в соответствии с пунктом 9 части 6 настоящей статьи, в течение трех месяцев со дня направления указанного предписания вправе обратиться в арбитражный суд с заявлением о признании указанного предписания незаконным. Обращение в арбитражный суд с заявлением о признании указанного предписания незаконным не приостанавливает его исполнение. Порядок обращения с таким заявлением, порядок его рассмотрения и порядок принятия решения по заявлению о признании предписания незаконным определяются законодательством о судопроизводстве в арбитражных судах</w:t>
      </w:r>
    </w:p>
    <w:p>
      <w:r>
        <w:rPr>
          <w:b/>
        </w:rPr>
        <w:t xml:space="preserve">15. </w:t>
      </w:r>
      <w:r>
        <w:t>Контролирующий орган вправе обратиться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случае, если</w:t>
      </w:r>
    </w:p>
    <w:p>
      <w:r>
        <w:rPr>
          <w:b/>
        </w:rPr>
        <w:t xml:space="preserve">16. </w:t>
      </w:r>
      <w:r>
        <w:t>Контролирующий орган вправе обратиться в арбитражный суд с заявлением о ликвидации лица, привлекающего денежные средства граждан для строительства, в случае неоднократного или грубого нарушения им требований настоящего Федерального закона или принятых в соответствии с ним иных нормативных правовых актов, а также в иных предусмотренных федеральными законами случаях</w:t>
      </w:r>
    </w:p>
    <w:p>
      <w:r>
        <w:rPr>
          <w:b/>
        </w:rPr>
        <w:t xml:space="preserve">17. </w:t>
      </w:r>
      <w:r>
        <w:t>В случае обращения в арбитражный суд с заявлениями, предусмотренными частями 15 и 16 настоящей статьи, контролирующий орган в течение пяти рабочих дней с даты вступления в силу решения арбитражного суда о ликвидации лица, привлекающего денежные средства граждан для строительства, или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обязан уведомить органы, осуществляющие государственную регистрацию прав на недвижимое имущество и сделок с ним, о вступлении в силу соответствующего решения суда."</w:t>
      </w:r>
    </w:p>
    <w:p>
      <w:r>
        <w:rPr>
          <w:b/>
        </w:rPr>
        <w:t xml:space="preserve">3. </w:t>
      </w:r>
      <w:r>
        <w:t>издавать в пределах своей компетенции нормативные правовые акты,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w:t>
      </w:r>
    </w:p>
    <w:p>
      <w:r>
        <w:rPr>
          <w:b/>
        </w:rPr>
        <w:t xml:space="preserve">3. </w:t>
      </w:r>
      <w:r>
        <w:t>разрабатывать и издавать методические рекомендации по вопросам практики осуществления государственного контроля (надзора) в области долевого строительства многоквартирных домов и (или) иных объектов недвижимости</w:t>
      </w:r>
    </w:p>
    <w:p>
      <w:r>
        <w:rPr>
          <w:b/>
        </w:rPr>
        <w:t xml:space="preserve">3. </w:t>
      </w:r>
      <w:r>
        <w:t>запрашивать у контролирующих органов документы и информацию,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w:t>
      </w:r>
    </w:p>
    <w:p>
      <w:r>
        <w:rPr>
          <w:b/>
        </w:rPr>
        <w:t xml:space="preserve">3. </w:t>
      </w:r>
      <w:r>
        <w:t>осуществлять иные предусмотренные настоящим Федеральным законом полномочия</w:t>
      </w:r>
    </w:p>
    <w:p>
      <w:r>
        <w:rPr>
          <w:b/>
        </w:rPr>
        <w:t xml:space="preserve">6. </w:t>
      </w:r>
      <w:r>
        <w:t>осуществлять контроль за целевым использованием застройщиком денежных средств, уплачиваемых участниками долевого строительства по договору, для строительства (создания) многоквартирных домов и (или) иных объектов недвижимости в соответствии с настоящим Федеральным законом</w:t>
      </w:r>
    </w:p>
    <w:p>
      <w:r>
        <w:rPr>
          <w:b/>
        </w:rPr>
        <w:t xml:space="preserve">6. </w:t>
      </w:r>
      <w:r>
        <w:t>получать от федерального органа исполнительной власти, уполномоченного на осуществление функций по формированию официальной статистической информации, документы и информацию, необходимые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
        <w:rPr>
          <w:b/>
        </w:rPr>
        <w:t xml:space="preserve">6. </w:t>
      </w:r>
      <w:r>
        <w:t>получать от федерального органа исполнительной власти, уполномоченного на осуществление государственного кадастрового учета недвижимого имущества и ведение государственного кадастра недвижимости, а также от органов, осуществляющих государственную регистрацию прав на недвижимое имущество и сделок с ним, документы и информацию, необходимые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
        <w:rPr>
          <w:b/>
        </w:rPr>
        <w:t xml:space="preserve">6. </w:t>
      </w:r>
      <w:r>
        <w:t>получать от лиц, привлекающих денежные средства граждан для строительства, в определенный статьей 11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сведения и (или) документы, которые необходимы для осуществления государственного контроля (надзора) в области долевого строительства многоквартирных домов и (или) иных объектов недвижимости и перечень которых устанавливается органами государственной власти субъектов Российской Федерации</w:t>
      </w:r>
    </w:p>
    <w:p>
      <w:r>
        <w:rPr>
          <w:b/>
        </w:rPr>
        <w:t xml:space="preserve">6. </w:t>
      </w:r>
      <w:r>
        <w:t>получать от органов местного самоуправления документы и информацию, необходимые для осуществления государственного контроля (надзора) в области долевого строительства многоквартирных домов и (или) иных объектов недвижимости (в том числе документы, связанные со строительством многоквартирного дома и (или) иного объекта недвижимости)</w:t>
      </w:r>
    </w:p>
    <w:p>
      <w:r>
        <w:rPr>
          <w:b/>
        </w:rPr>
        <w:t xml:space="preserve">6. </w:t>
      </w:r>
      <w:r>
        <w:t>ежеквартально получать 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им своих обязательств по договорам, по формам и в порядке, которые установлены уполномоченным Правительством Российской Федерации федеральным органом исполнительной власти, а также бухгалтерскую отчетность (в том числе годовую), составленную в соответствии с требованиями законодательства Российской Федерации</w:t>
      </w:r>
    </w:p>
    <w:p>
      <w:r>
        <w:rPr>
          <w:b/>
        </w:rPr>
        <w:t xml:space="preserve">6. </w:t>
      </w:r>
      <w:r>
        <w:t>осуществлять контроль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
        <w:rPr>
          <w:b/>
        </w:rPr>
        <w:t xml:space="preserve">6. </w:t>
      </w:r>
      <w:r>
        <w:t>осуществлять контроль за соблюдением требований настоящего Федерального закона, рассматривать жалобы граждан и юридических лиц, связанные с нарушениями настоящего Федерального закона</w:t>
      </w:r>
    </w:p>
    <w:p>
      <w:r>
        <w:rPr>
          <w:b/>
        </w:rPr>
        <w:t xml:space="preserve">6. </w:t>
      </w:r>
      <w:r>
        <w:t>направлять лицам, привлекающим денежные средства граждан для строительства, предписания об устранении нарушения требований настоящего Федерального закона,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уполномоченного органа и устанавливать сроки устранения таких нарушений</w:t>
      </w:r>
    </w:p>
    <w:p>
      <w:r>
        <w:rPr>
          <w:b/>
        </w:rPr>
        <w:t xml:space="preserve">6. </w:t>
      </w:r>
      <w:r>
        <w:t>принимать меры, необходимые для привлечения лиц, привлекающих денежные средства граждан для строительства (их должностных лиц), к ответственности, установленной настоящим Федеральным законом и законодательством Российской Федерации об административных правонарушениях</w:t>
      </w:r>
    </w:p>
    <w:p>
      <w:r>
        <w:rPr>
          <w:b/>
        </w:rPr>
        <w:t xml:space="preserve">6. </w:t>
      </w:r>
      <w:r>
        <w:t>обращаться в суд с заявлениями в защиту прав и законных интересов участников долевого строительства</w:t>
      </w:r>
    </w:p>
    <w:p>
      <w:r>
        <w:rPr>
          <w:b/>
        </w:rPr>
        <w:t xml:space="preserve">6. </w:t>
      </w:r>
      <w:r>
        <w:t>осуществлять иные предусмотренные настоящим Федеральным законом полномочия</w:t>
      </w:r>
    </w:p>
    <w:p>
      <w:r>
        <w:rPr>
          <w:b/>
        </w:rPr>
        <w:t xml:space="preserve">11. </w:t>
      </w:r>
      <w:r>
        <w:t>неисполнение в установленный срок лицом, привлекающим денежные средства граждан для строительства, выданного контролирующим органом предписания об устранении нарушения требований настоящего Федерального закона,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уполномоченного органа</w:t>
      </w:r>
    </w:p>
    <w:p>
      <w:r>
        <w:rPr>
          <w:b/>
        </w:rPr>
        <w:t xml:space="preserve">11. </w:t>
      </w:r>
      <w:r>
        <w:t>выявление в ходе проведения анализа ежеквартальной отчетности застройщика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бухгалтерской отчетности (в том числе годовой), составленной в соответствии с требованиями законодательства Российской Федерации, и (или) проектной декларации признаков нарушения обязательных требований, установленных законодательством об участии в долевом строительстве многоквартирных домов и (или) иных объектов недвижимости</w:t>
      </w:r>
    </w:p>
    <w:p>
      <w:r>
        <w:rPr>
          <w:b/>
        </w:rPr>
        <w:t xml:space="preserve">11. </w:t>
      </w:r>
      <w:r>
        <w:t>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о фактах нарушений требований настоящего Федерального закона,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уполномоченного органа, актов органов местного самоуправления</w:t>
      </w:r>
    </w:p>
    <w:p>
      <w:r>
        <w:rPr>
          <w:b/>
        </w:rPr>
        <w:t xml:space="preserve">11. </w:t>
      </w:r>
      <w:r>
        <w:t>приказ (распоряжение) руководителя (заместителя руководителя) контролирующего органа о проведении внеплановой проверки, изданный в соответствии с поручением Президента Российской Федерации или Правительства Российской Федерации либо высшего исполнительного органа государственной власти субъекта Российской Федерации в случае выявления нарушений обязательных требований настоящего Федерального закона и принятых в соответствии с ним иных нормативных правовых актов Российской Федерации</w:t>
      </w:r>
    </w:p>
    <w:p>
      <w:r>
        <w:rPr>
          <w:b/>
        </w:rPr>
        <w:t xml:space="preserve">11. </w:t>
      </w:r>
      <w:r>
        <w:t>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
        <w:rPr>
          <w:b/>
        </w:rPr>
        <w:t xml:space="preserve">15. </w:t>
      </w:r>
      <w:r>
        <w:t>более чем на тридцать дней задержано представление отчетности, предусмотренной настоящим Федеральным законом</w:t>
      </w:r>
    </w:p>
    <w:p>
      <w:r>
        <w:rPr>
          <w:b/>
        </w:rPr>
        <w:t xml:space="preserve">15. </w:t>
      </w:r>
      <w:r>
        <w:t>застройщиком не соблюдаются нормативы финансовой устойчивости его деятельности, установленные Правительством Российской Федерации</w:t>
      </w:r>
    </w:p>
    <w:p>
      <w:r>
        <w:rPr>
          <w:b/>
        </w:rPr>
        <w:t xml:space="preserve">15. </w:t>
      </w:r>
      <w:r>
        <w:t>застройщик не удовлетворяет требования участников долевого строительства по денежным обязательствам, предусмотренным частью 1 статьи 121 настоящего Федерального закона, и (или) не исполняет обязанность по передаче объекта долевого строительства в течение трех месяцев со дня наступления удовлетворения таких требований и (или) исполнения такой обязанности. При этом указанные требования в совокупности должны составлять не менее чем 100 тысяч рублей</w:t>
      </w:r>
    </w:p>
    <w:p>
      <w:r>
        <w:rPr>
          <w:b/>
        </w:rPr>
        <w:t xml:space="preserve">15. </w:t>
      </w:r>
      <w:r>
        <w:t>застройщиком не исполнялись требования настоящего Федерального закона, а также принятых в соответствии с ним иных нормативных правовых актов при условии, что в течение одного года к застройщику два и более раза применялись предусмотренные настоящим Федеральным законом меры воздействия</w:t>
      </w:r>
    </w:p>
    <w:p>
      <w:r>
        <w:rPr>
          <w:b/>
        </w:rPr>
        <w:t>Статья 3</w:t>
      </w:r>
    </w:p>
    <w:p>
      <w:r>
        <w:t>Часть 4 статьи 1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52, ст. 6441; 2010, № 17, ст. 1988; № 31, ст. 4160, 4193; 2011, № 17, ст. 2310; № 30, ст. 4590; № 48, ст. 6728; 2012, № 26, ст. 3446; 2013, № 27, ст. 3477; № 30, ст. 4041) дополнить пунктом 28 следующего содержания: "28) региональный государственный контроль (надзор) в области долевого строительства многоквартирных домов и (или) иных объектов недвижимости.".</w:t>
      </w:r>
    </w:p>
    <w:p>
      <w:r>
        <w:rPr>
          <w:b/>
        </w:rPr>
        <w:t>Статья 4</w:t>
      </w:r>
    </w:p>
    <w:p>
      <w:r>
        <w:t>Внести в статью 5 Федерального закона от 30 ноября 2011 года № 349-ФЗ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2011, № 49, ст. 7027) следующие изменения</w:t>
      </w:r>
    </w:p>
    <w:p>
      <w:r>
        <w:t>часть 2 изложить в следующей редакции: "2. Требования части 1 статьи 110 и части 1 статьи 111 Жилищного кодекса Российской Федерации (в редакции настоящего Федерального закона) распространяются на жилищные кооперативы и жилищно-строительные кооперативы, созданные после дня вступления в силу настоящего Федерального закона."</w:t>
      </w:r>
    </w:p>
    <w:p>
      <w:r>
        <w:t>дополнить частью 21 следующего содержания: "21. Положения частей 2 и 3 статьи 110 Жилищного кодекса Российской Федерации (в редакции настоящего Федерального закона), устанавливающие, что жилищный кооператив и жилищно-строительный кооператив в соответствии с законодательством о градостроительной деятельности выступают в качестве застройщика, применяются к жилищным кооперативам и жилищно-строительным кооперативам при получении ими разрешения на строительство после дня вступления в силу настоящего Федерального закона."</w:t>
      </w:r>
    </w:p>
    <w:p>
      <w:r>
        <w:rPr>
          <w:b/>
        </w:rPr>
        <w:t>Статья 5</w:t>
      </w:r>
    </w:p>
    <w:p>
      <w:r>
        <w:rPr>
          <w:b/>
        </w:rPr>
        <w:t xml:space="preserve">1. </w:t>
      </w:r>
      <w:r>
        <w:t>Настоящий Федеральный закон вступает в силу с 1 января 2014 года, за исключением статей 1 и 2 настоящего Федерального закона</w:t>
      </w:r>
    </w:p>
    <w:p>
      <w:r>
        <w:rPr>
          <w:b/>
        </w:rPr>
        <w:t xml:space="preserve">2. </w:t>
      </w:r>
      <w:r>
        <w:t>Статьи 1 и 2 настоящего Федерального закона вступают в силу со 2 января 2014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