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20, ст. 2251; № 30, ст. 3597, 3599, 3616; № 52, ст. 6236; 2009, № 11, ст. 1261; № 29, ст. 3601; № 30, ст. 3735; № 52, ст. 6441; 2010, № 30, ст. 3998; 2011, № 1, ст. 54; № 25, ст. 3530; № 27, ст. 3880; № 29, ст. 4291; № 30, ст. 4590; № 48, ст. 6732; № 50, ст. 7343; 2012, № 26, ст. 3446; № 31, ст. 4322) следующие изменения</w:t>
      </w:r>
    </w:p>
    <w:p>
      <w:r>
        <w:t>в части 2 статьи 3 слова "лесных участков и лесных насаждений" заменить словами "лесных участков, лесных насаждений, древесины и иных добытых лесных ресурсов"</w:t>
      </w:r>
    </w:p>
    <w:p>
      <w:r>
        <w:t>в статье 26: а) часть 2 изложить в следующей редакции: "2. Ежегодно лесная декларация подается в органы государственной власти, органы местного самоуправления в пределах их полномочий, определенных в соответствии со статьями 81 - 84 настоящего Кодекса,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лицами, которым лесные участки предоставлены в постоянное (бессрочное) пользование или в аренду."; б) часть 3 после слов "и подачи" дополнить словами ", а также требования к формату лесной декларации в электронной форме"</w:t>
      </w:r>
    </w:p>
    <w:p>
      <w:r>
        <w:t>часть 5 статьи 29 изложить в следующей редакции: "5. Возрасты рубок, порядок исчисления расчетной лесосеки, порядок определения видового (породного) и сортиментного состава древесины устанавливаются уполномоченным федеральным органом исполнительной власти."</w:t>
      </w:r>
    </w:p>
    <w:p>
      <w:r>
        <w:t>статью 30 дополнить частью 41 следующего содержания: "41. Древесина, заготовленная гражданами для собственных нужд, не может отчуждаться или переходить от одного лица к другому иными способами."</w:t>
      </w:r>
    </w:p>
    <w:p>
      <w:r>
        <w:t>в части 1 статьи 46 слово "лесоматериалов" заменить словами "изделий из древесины"</w:t>
      </w:r>
    </w:p>
    <w:p>
      <w:r>
        <w:t>в статье 49: а) часть 1 дополнить словами ",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услуг"; б) часть 2 после слова "представления" дополнить словами ", а также требования к формату отчета об использовании лесов в электронной форме"</w:t>
      </w:r>
    </w:p>
    <w:p>
      <w:r>
        <w:t>дополнить главой 21 следующего содержания: "Глава 21. Учет и маркировка древесины</w:t>
      </w:r>
    </w:p>
    <w:p>
      <w:r>
        <w:rPr>
          <w:b/>
        </w:rPr>
        <w:t>Статья 501. Учет древесины</w:t>
      </w:r>
    </w:p>
    <w:p>
      <w:r>
        <w:rPr>
          <w:b/>
        </w:rPr>
        <w:t xml:space="preserve">1. </w:t>
      </w:r>
      <w:r>
        <w:t>Древесина, полученная при использовании лесов и при осуществлении мероприятий по их охране, защите, воспроизводству, подлежит учету до ее вывоза из леса</w:t>
      </w:r>
    </w:p>
    <w:p>
      <w:r>
        <w:rPr>
          <w:b/>
        </w:rPr>
        <w:t xml:space="preserve">2. </w:t>
      </w:r>
      <w:r>
        <w:t>Учет древесины осуществляется юридическими лицами, гражданами, использующими леса, осуществляющими мероприятия по охране, защите и воспроизводству лесов, за исключением случая, предусмотренного частью 3 настоящей статьи</w:t>
      </w:r>
    </w:p>
    <w:p>
      <w:r>
        <w:rPr>
          <w:b/>
        </w:rPr>
        <w:t xml:space="preserve">3. </w:t>
      </w:r>
      <w:r>
        <w:t>Учет древесины, заготовленной гражданами для собственных нужд, осуществляется органами государственной власти, органами местного самоуправления, уполномоченными в соответствии со статьями 81 - 84 настоящего Кодекса на заключение договоров купли-продажи лесных насаждений для собственных нужд граждан</w:t>
      </w:r>
    </w:p>
    <w:p>
      <w:r>
        <w:rPr>
          <w:b/>
        </w:rPr>
        <w:t xml:space="preserve">4. </w:t>
      </w:r>
      <w:r>
        <w:t>Порядок учета древесины устанавливается Правительством Российской Федерации</w:t>
      </w:r>
    </w:p>
    <w:p>
      <w:r>
        <w:rPr>
          <w:b/>
        </w:rPr>
        <w:t>Статья 502. Маркировка древесины</w:t>
      </w:r>
    </w:p>
    <w:p>
      <w:r>
        <w:rPr>
          <w:b/>
        </w:rPr>
        <w:t xml:space="preserve">1. </w:t>
      </w:r>
      <w:r>
        <w:t>Определенная в соответствии с частью 2 статьи 503 настоящего Кодекса древесина ценных лесных пород (дуб, бук, ясень), заготовка которых допускается в соответствии с законодательством Российской Федерации, подлежит обязательной поштучной маркировке юридическими лицами, индивидуальными предпринимателями, осуществляющими ее вывоз из Российской Федерации</w:t>
      </w:r>
    </w:p>
    <w:p>
      <w:r>
        <w:rPr>
          <w:b/>
        </w:rPr>
        <w:t xml:space="preserve">2. </w:t>
      </w:r>
      <w:r>
        <w:t>Информация о маркировке древесины, указанной в части 1 настоящей статьи, представляется юридическими лицами, индивидуальными предпринимателями, осуществляющими вывоз такой древесины из Российской Федерации, в единую государственную автоматизированную информационную систему учета древесины и сделок с ней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не позднее одного дня до ее вывоза из Российской Федерации</w:t>
      </w:r>
    </w:p>
    <w:p>
      <w:r>
        <w:rPr>
          <w:b/>
        </w:rPr>
        <w:t xml:space="preserve">3. </w:t>
      </w:r>
      <w:r>
        <w:t>Маркировка древесины, указанной в части 1 настоящей статьи, должна обеспечивать возможность нанесения и считывания сведений о маркируемой древесине с использованием технических средств</w:t>
      </w:r>
    </w:p>
    <w:p>
      <w:r>
        <w:rPr>
          <w:b/>
        </w:rPr>
        <w:t xml:space="preserve">4. </w:t>
      </w:r>
      <w:r>
        <w:t>Порядок маркировки и требования к маркировке древесины, указанной в части 1 настоящей статьи, перечень информации о маркировке указанной древесины, представляемой в единую государственную автоматизированную информационную систему учета древесины и сделок с ней в соответствии с частью 2 настоящей статьи, устанавливаются Правительством Российской Федерации.";</w:t>
      </w:r>
    </w:p>
    <w:p>
      <w:r>
        <w:rPr>
          <w:b/>
        </w:rPr>
        <w:t xml:space="preserve">4. </w:t>
      </w:r>
      <w:r>
        <w:t>дополнить главой 22 следующего содержания: "Глава 22. Транспортировка древесины и учет сделок с ней</w:t>
      </w:r>
    </w:p>
    <w:p>
      <w:r>
        <w:rPr>
          <w:b/>
        </w:rPr>
        <w:t>Статья 503. Общие положения о транспортировке древесины и об учете сделок с ней</w:t>
      </w:r>
    </w:p>
    <w:p>
      <w:r>
        <w:rPr>
          <w:b/>
        </w:rPr>
        <w:t xml:space="preserve">1. </w:t>
      </w:r>
      <w:r>
        <w:t>Транспортировка древесины и сделки с ней осуществляются в порядке, установленном гражданским законодательством, с учетом положений настоящей главы</w:t>
      </w:r>
    </w:p>
    <w:p>
      <w:r>
        <w:rPr>
          <w:b/>
        </w:rPr>
        <w:t xml:space="preserve">2. </w:t>
      </w:r>
      <w:r>
        <w:t>Виды древесины, на которые распространяются требования настоящей главы, определяются Правительством Российской Федерации в соответствии с Общероссийским классификатором продукции, Товарной номенклатурой внешнеэкономической деятельности</w:t>
      </w:r>
    </w:p>
    <w:p>
      <w:r>
        <w:rPr>
          <w:b/>
        </w:rPr>
        <w:t xml:space="preserve">3. </w:t>
      </w:r>
      <w:r>
        <w:t>При отчуждении древесины соответствующие договоры, заключенные лицами, осуществившими ее заготовку, должны содержать сведения о документах, которые указаны в пункте 3 части 2 статьи 505 настоящего Кодекса</w:t>
      </w:r>
    </w:p>
    <w:p>
      <w:r>
        <w:rPr>
          <w:b/>
        </w:rPr>
        <w:t>Статья 504. Транспортировка древесины</w:t>
      </w:r>
    </w:p>
    <w:p>
      <w:r>
        <w:rPr>
          <w:b/>
        </w:rPr>
        <w:t xml:space="preserve">1. </w:t>
      </w:r>
      <w:r>
        <w:t>Транспортировка, в том числе на основании договора перевозки, древесины любым видом транспорта осуществляется при наличии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 и сортиментном составе, пунктах отправления и назначения, номере декларации о сделках с древесиной (в случае, если совершались сделки с указанной древесиной), а также номере государственного регистрационного знака транспортного средства, на котором осуществляется транспортировка древесины (в случае ее транспортировки автомобильным транспортом)</w:t>
      </w:r>
    </w:p>
    <w:p>
      <w:r>
        <w:rPr>
          <w:b/>
        </w:rPr>
        <w:t xml:space="preserve">2. </w:t>
      </w:r>
      <w:r>
        <w:t>Сопроводительный документ оформляется юридическими лицами, индивидуальными предпринимателями, являющимися собственниками древесины</w:t>
      </w:r>
    </w:p>
    <w:p>
      <w:r>
        <w:rPr>
          <w:b/>
        </w:rPr>
        <w:t xml:space="preserve">3. </w:t>
      </w:r>
      <w:r>
        <w:t>Требования, предусмотренные частью 1 настоящей статьи, не применяются к транспортировке древесины, заготовленной гражданами для собственных нужд</w:t>
      </w:r>
    </w:p>
    <w:p>
      <w:r>
        <w:rPr>
          <w:b/>
        </w:rPr>
        <w:t xml:space="preserve">4. </w:t>
      </w:r>
      <w:r>
        <w:t>Форма сопроводительного документа и порядок его заполнения определяются Правительством Российской Федерации</w:t>
      </w:r>
    </w:p>
    <w:p>
      <w:r>
        <w:rPr>
          <w:b/>
        </w:rPr>
        <w:t>Статья 505. Декларация о сделках с древесиной</w:t>
      </w:r>
    </w:p>
    <w:p>
      <w:r>
        <w:rPr>
          <w:b/>
        </w:rPr>
        <w:t xml:space="preserve">1. </w:t>
      </w:r>
      <w:r>
        <w:t>Юридические лица, индивидуальные предприниматели, совершившие сделки с древесиной, в том числе в целях ввоза в Российскую Федерацию, вывоза из Российской Федерации, представляют оператору предусмотренной статьей 506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</w:p>
    <w:p>
      <w:r>
        <w:rPr>
          <w:b/>
        </w:rPr>
        <w:t xml:space="preserve">2. </w:t>
      </w:r>
      <w:r>
        <w:t>В декларации о сделках с древесиной указываются</w:t>
      </w:r>
    </w:p>
    <w:p>
      <w:r>
        <w:rPr>
          <w:b/>
        </w:rPr>
        <w:t xml:space="preserve">3. </w:t>
      </w:r>
      <w:r>
        <w:t>Декларация о сделках с древесиной представляется в течение пяти рабочих дней со дня заключения, изменения или прекращения действия договора на отчуждение древесины, в том числе на вывоз из Российской Федерации, но не позднее одного дня до транспортировки древесины. В декларацию о сделках с древесиной вносятся изменения о фактическом объеме транспортировки древесины в течение действия договора, на основании которого указанная декларация была подана, но не реже одного раза в месяц</w:t>
      </w:r>
    </w:p>
    <w:p>
      <w:r>
        <w:rPr>
          <w:b/>
        </w:rPr>
        <w:t xml:space="preserve">4. </w:t>
      </w:r>
      <w:r>
        <w:t>Форма декларации о сделках с древесиной и порядок ее представления устанавливаются Правительством Российской Федерации.";</w:t>
      </w:r>
    </w:p>
    <w:p>
      <w:r>
        <w:rPr>
          <w:b/>
        </w:rPr>
        <w:t xml:space="preserve">2. </w:t>
      </w:r>
      <w:r>
        <w:t>информация о собственниках древесины, сторонах сделок с древесиной (наименование,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предпринимателя)</w:t>
      </w:r>
    </w:p>
    <w:p>
      <w:r>
        <w:rPr>
          <w:b/>
        </w:rPr>
        <w:t xml:space="preserve">2. </w:t>
      </w:r>
      <w:r>
        <w:t>сведения об объеме древесины, о ее видовом (породном) и сортиментном составе</w:t>
      </w:r>
    </w:p>
    <w:p>
      <w:r>
        <w:rPr>
          <w:b/>
        </w:rPr>
        <w:t xml:space="preserve">2. </w:t>
      </w:r>
      <w:r>
        <w:t>сведения о документах, на основании которых была осуществлена заготовка древесины:</w:t>
      </w:r>
    </w:p>
    <w:p>
      <w:r>
        <w:rPr>
          <w:b/>
        </w:rPr>
        <w:t xml:space="preserve">2. </w:t>
      </w:r>
      <w:r>
        <w:t>сведения о договоре, по которому приобретается или отчуждается древесина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дата заключения и номер этого договора, срок его действия, объем, видовой (породный) и сортиментный состав передаваемой по этому договору древесины)</w:t>
      </w:r>
    </w:p>
    <w:p>
      <w:r>
        <w:rPr>
          <w:b/>
        </w:rPr>
        <w:t xml:space="preserve">2. </w:t>
      </w:r>
      <w:r>
        <w:t>сведения о месте складирования древесины (при наличии)</w:t>
      </w:r>
    </w:p>
    <w:p>
      <w:r>
        <w:rPr>
          <w:b/>
        </w:rPr>
        <w:t xml:space="preserve">2. </w:t>
      </w:r>
      <w:r>
        <w:t>сведения о договоре аренды лесного участка или об ином документе о предоставлении лесного участка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лесного участка; дата заключения и номер этого договора или иного документа, срок действия этого договора, объем заготовки древесины в соответствии с этим договором или иным документом)</w:t>
      </w:r>
    </w:p>
    <w:p>
      <w:r>
        <w:rPr>
          <w:b/>
        </w:rPr>
        <w:t xml:space="preserve">2. </w:t>
      </w:r>
      <w:r>
        <w:t>сведения о договоре купли-продажи лесных насаждений (наименования сторон этого договора,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насаждений; дата заключения и номер этого договора, срок его действия, объем заготовки древесины в соответствии с этим договором)</w:t>
      </w:r>
    </w:p>
    <w:p>
      <w:r>
        <w:rPr>
          <w:b/>
        </w:rPr>
        <w:t xml:space="preserve">4. </w:t>
      </w:r>
      <w:r>
        <w:t>дополнить главой 23 следующего содержания: "Глава 23. Единая государственная автоматизированная информационная система учета древесины и сделок с ней</w:t>
      </w:r>
    </w:p>
    <w:p>
      <w:r>
        <w:rPr>
          <w:b/>
        </w:rPr>
        <w:t>Статья 506. Единая государственная автоматизированная информационная система учета древесины и сделок с ней</w:t>
      </w:r>
    </w:p>
    <w:p>
      <w:r>
        <w:rPr>
          <w:b/>
        </w:rPr>
        <w:t xml:space="preserve">1. </w:t>
      </w:r>
      <w:r>
        <w:t>Единая государственная автоматизированная информационная система учета древесины и сделок с ней является федеральной информационной системой. Правообладателем информации является Российская Федерация, от имени которой правомочия правообладателя информации осуществляются уполномоченным федеральным органом исполнительной власти</w:t>
      </w:r>
    </w:p>
    <w:p>
      <w:r>
        <w:rPr>
          <w:b/>
        </w:rPr>
        <w:t xml:space="preserve">2. </w:t>
      </w:r>
      <w:r>
        <w:t>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</w:t>
      </w:r>
    </w:p>
    <w:p>
      <w:r>
        <w:rPr>
          <w:b/>
        </w:rPr>
        <w:t xml:space="preserve">3. </w:t>
      </w:r>
      <w:r>
        <w:t>Единая государственная автоматизированная информационная система учета древесины и сделок с ней создается в целях обеспечения учета древесины, информации о сделках с ней, а также осуществления анализа, обработки представленной в нее информации и контроля за достоверностью такой информации</w:t>
      </w:r>
    </w:p>
    <w:p>
      <w:r>
        <w:rPr>
          <w:b/>
        </w:rPr>
        <w:t xml:space="preserve">4. </w:t>
      </w:r>
      <w:r>
        <w:t>Перечень размещаемой в информационно-телекоммуникационных сетях общего пользования, в том числе в сети "Интернет", информации, содержащейся в единой государственной автоматизированной информационной системе учета древесины и сделок с ней, а также информации, размещаемой в форме открытых данных, определяется Правительством Российской Федерации</w:t>
      </w:r>
    </w:p>
    <w:p>
      <w:r>
        <w:rPr>
          <w:b/>
        </w:rPr>
        <w:t xml:space="preserve">5. </w:t>
      </w:r>
      <w:r>
        <w:t>Предоставление информации, содержащейся в единой государственной автоматизированной информационной системе учета древесины и сделок с ней, органам государственной власти, органам местного самоуправления, юридическим лицам, гражданам, в том числе индивидуальным предпринимателям, осуществляется в электронной форме без взимания платы</w:t>
      </w:r>
    </w:p>
    <w:p>
      <w:r>
        <w:rPr>
          <w:b/>
        </w:rPr>
        <w:t xml:space="preserve">6. </w:t>
      </w:r>
      <w:r>
        <w:t>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власти, органами местного самоуправления, осуществляющими в соответствии со статьями 81 - 84 настоящего Кодекса полномочия по предоставлению лесных участков в постоянное (бессрочное) пользование, аренду и заключение договоров купли-продажи лесных насаждений, а также юридическими лицами, индивидуальными предпринимателями, осуществляющими маркировку древесины, сделки с древесиной</w:t>
      </w:r>
    </w:p>
    <w:p>
      <w:r>
        <w:rPr>
          <w:b/>
        </w:rPr>
        <w:t xml:space="preserve">7. </w:t>
      </w:r>
      <w:r>
        <w:t>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с другими государственными и муниципальными информационными системами с использованием указанной инфраструктуры</w:t>
      </w:r>
    </w:p>
    <w:p>
      <w:r>
        <w:rPr>
          <w:b/>
        </w:rPr>
        <w:t xml:space="preserve">8. </w:t>
      </w:r>
      <w:r>
        <w:t>Порядок эксплуатации единой государственной автоматизированной информационной системы учета древесины и сделок с ней, порядок представления информации в эту систему, формы представления информации, формы и порядок направления запросов о предоставлении информации также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устанавливаются Правительством Российской Федерации</w:t>
      </w:r>
    </w:p>
    <w:p>
      <w:r>
        <w:rPr>
          <w:b/>
        </w:rPr>
        <w:t xml:space="preserve">9. </w:t>
      </w:r>
      <w:r>
        <w:t>В единой государственной автоматизированной информационной системе учета древесины и сделок с ней содержится документированная информация</w:t>
      </w:r>
    </w:p>
    <w:p>
      <w:r>
        <w:rPr>
          <w:b/>
        </w:rPr>
        <w:t xml:space="preserve">10. </w:t>
      </w:r>
      <w:r>
        <w:t>В случае, если информация, которая должна представляться для включения в единую государственную автоматизированную информационную систему учета древесины и сделок с ней, содержится в иных государственных информационных системах и включается в иные государственные информационные системы в обязательном порядке, такая информация и информация, содержащаяся в материалах дистанционного зондирования,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систем. Порядок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</w:t>
      </w:r>
    </w:p>
    <w:p>
      <w:r>
        <w:rPr>
          <w:b/>
        </w:rPr>
        <w:t xml:space="preserve">11. </w:t>
      </w:r>
      <w:r>
        <w:t>Операторы указанных в части 10 настоящей статьи иных государственных информационных систем обязаны обеспечить доступ уполномоченного федерального органа исполнительной власти, указанного в части 2 настоящей статьи, к информации, содержащейся в указанных информационных системах,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</w:t>
      </w:r>
    </w:p>
    <w:p>
      <w:r>
        <w:rPr>
          <w:b/>
        </w:rPr>
        <w:t xml:space="preserve">12. </w:t>
      </w:r>
      <w:r>
        <w:t>Органы государственной власти, органы местного самоуправления, уполномоченные в соответствии со статьями 81 - 84 настоящего Кодекса на предоставление лесных участков в постоянное (бессрочное) пользование или аренду, а также на заключение договоров купли-продажи лесных насаждений, прием лесных деклараций и отчетов об использовании лесов,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</w:t>
      </w:r>
    </w:p>
    <w:p>
      <w:r>
        <w:rPr>
          <w:b/>
        </w:rPr>
        <w:t xml:space="preserve">13. </w:t>
      </w:r>
      <w:r>
        <w:t>Непредставление или несвоевременное представление органами государственной власти, органами местного самоуправления, указанными в части 12 настоящей статьи, юридическими лицами, индивидуальными предпринимателями информации, указанной в части 9 настоящей статьи, либо представление заведомо ложной информации влечет за собой ответственность, предусмотренную законодательством Российской Федерации</w:t>
      </w:r>
    </w:p>
    <w:p>
      <w:r>
        <w:rPr>
          <w:b/>
        </w:rPr>
        <w:t xml:space="preserve">14. </w:t>
      </w:r>
      <w:r>
        <w:t>Защита информации, содержащейся в единой государственной автоматизированной информационной системе учета древесины и сделок с ней, осуществляется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данных.";</w:t>
      </w:r>
    </w:p>
    <w:p>
      <w:r>
        <w:rPr>
          <w:b/>
        </w:rPr>
        <w:t xml:space="preserve">2. </w:t>
      </w:r>
      <w:r>
        <w:t>Указанная в части 1 настоящей статьи безвозмездно изъятая, конфискованная древесина подлежит хранению, реализации либо в случае утраты качества или иных потребительских свойств утилизации в порядке, установленном Правительством Российской Федерации."</w:t>
      </w:r>
    </w:p>
    <w:p>
      <w:r>
        <w:rPr>
          <w:b/>
        </w:rPr>
        <w:t xml:space="preserve">9. </w:t>
      </w:r>
      <w:r>
        <w:t>о юридических лицах (наименование, организационно-правовая форма, место нахождения, сведения о государственной регистрации юридического лица, идентификационный номер налогоплательщика), об индивидуальных предпринимателях (сведения о государственной регистрации физического лица в качестве индивидуального предпринимателя, фамилия, имя, отчество, данные документа, удостоверяющего личность, идентификационный номер налогоплательщика), осуществляющих заготовку древесины</w:t>
      </w:r>
    </w:p>
    <w:p>
      <w:r>
        <w:rPr>
          <w:b/>
        </w:rPr>
        <w:t xml:space="preserve">9. </w:t>
      </w:r>
      <w:r>
        <w:t>о договорах аренды лесных участков (наименования сторон договора аренды лесного участка,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арендуемого лесного участка, дата заключения и номер этого договора, срок его действия, объем подлежащей заготовке древесины в соответствии с этим договором)</w:t>
      </w:r>
    </w:p>
    <w:p>
      <w:r>
        <w:rPr>
          <w:b/>
        </w:rPr>
        <w:t xml:space="preserve">9. </w:t>
      </w:r>
      <w:r>
        <w:t>о договорах купли-продажи лесных насаждений (наименования сторон договора купли-продажи лесных насаждений,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насаждений, объем подлежащей заготовке древесины в соответствии с этим договором, дата заключения и номер этого договора, срок его действия)</w:t>
      </w:r>
    </w:p>
    <w:p>
      <w:r>
        <w:rPr>
          <w:b/>
        </w:rPr>
        <w:t xml:space="preserve">9. </w:t>
      </w:r>
      <w:r>
        <w:t>о праве постоянного (бессрочного) пользования лесными участками (дата и номер документа о предоставлении права постоянного (бессрочного) пользования лесными участками; в отношении лица, предоставляющего данное право, наименование и место нахождения; в отношении лица, которому такое право предоставляется, наименование, организационно-правовая форма, место нахождения; местоположение предоставляемого лесного участка, объем подлежащей заготовке древесины)</w:t>
      </w:r>
    </w:p>
    <w:p>
      <w:r>
        <w:rPr>
          <w:b/>
        </w:rPr>
        <w:t xml:space="preserve">9. </w:t>
      </w:r>
      <w:r>
        <w:t>о лесных декларациях (наименование лица, подавшего лесную декларацию, его место нахождения - для юридического лица; фамилия, имя, отчество, данные документа, удостоверяющего личность, - для индивидуального предпринимателя; номер и дата договора аренды или иного документа, в соответствии с которыми подается лесная декларация, объем подлежащей заготовке древесины в соответствии с лесной декларацией; местоположение лесных участков)</w:t>
      </w:r>
    </w:p>
    <w:p>
      <w:r>
        <w:rPr>
          <w:b/>
        </w:rPr>
        <w:t xml:space="preserve">9. </w:t>
      </w:r>
      <w:r>
        <w:t>об отчетах об использовании лесов (наименование лица, представившего отчет об использовании лесов,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номер и дата договора аренды, иного документа, на основании которых представляется отчет об использовании лесов, объем, видовой (породный) и сортиментный состав древесины, местоположение лесных участков)</w:t>
      </w:r>
    </w:p>
    <w:p>
      <w:r>
        <w:rPr>
          <w:b/>
        </w:rPr>
        <w:t xml:space="preserve">9. </w:t>
      </w:r>
      <w:r>
        <w:t>о юридических лицах (наименование, организационно-правовая форма, место нахождения), об индивидуальных предпринимателях (фамилия, имя, отчество, данные документа, удостоверяющего личность), совершивших сделки с древесиной</w:t>
      </w:r>
    </w:p>
    <w:p>
      <w:r>
        <w:rPr>
          <w:b/>
        </w:rPr>
        <w:t xml:space="preserve">9. </w:t>
      </w:r>
      <w:r>
        <w:t>о декларациях о сделках с древесиной (номер и дата подачи декларации о сделках с древесиной, наименование лица, подавшего такую декларацию,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объем, видовой (породный) и сортиментный состав древесины, а также наименование лица, в собственность которого отчуждается древесина,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предпринимателя)</w:t>
      </w:r>
    </w:p>
    <w:p>
      <w:r>
        <w:rPr>
          <w:b/>
        </w:rPr>
        <w:t xml:space="preserve">9. </w:t>
      </w:r>
      <w:r>
        <w:t>о фактическом объеме полученной древесины</w:t>
      </w:r>
    </w:p>
    <w:p>
      <w:r>
        <w:rPr>
          <w:b/>
        </w:rPr>
        <w:t xml:space="preserve">9. </w:t>
      </w:r>
      <w:r>
        <w:t>о маркировке древесины</w:t>
      </w:r>
    </w:p>
    <w:p>
      <w:r>
        <w:rPr>
          <w:b/>
        </w:rPr>
        <w:t xml:space="preserve">12. </w:t>
      </w:r>
      <w:r>
        <w:t>подписания договора аренды лесного участка, подписания договора купли-продажи лесных насаждений или принятия решения о предоставлении лесного участка на праве постоянного (бессрочного) пользования - информацию, указанную в пунктах 1 - 4 части 9 настоящей статьи</w:t>
      </w:r>
    </w:p>
    <w:p>
      <w:r>
        <w:rPr>
          <w:b/>
        </w:rPr>
        <w:t xml:space="preserve">12. </w:t>
      </w:r>
      <w:r>
        <w:t>приема лесной декларации, отчета об использовании лесов - информацию, указанную в пунктах 5 и 6 части 9 настоящей статьи</w:t>
      </w:r>
    </w:p>
    <w:p>
      <w:r>
        <w:rPr>
          <w:b/>
        </w:rPr>
        <w:t xml:space="preserve">14. </w:t>
      </w:r>
      <w:r>
        <w:t>статью 81 дополнить пунктами 415 и 416 следующего содержания: "415) обеспечение эксплуатации единой государственной автоматизированной информационной системы учета древесины и сделок с ней</w:t>
      </w:r>
    </w:p>
    <w:p>
      <w:r>
        <w:rPr>
          <w:b/>
        </w:rPr>
        <w:t xml:space="preserve">14. </w:t>
      </w:r>
      <w:r>
        <w:t>учет древесины, заготовленной гражданами для собственных нужд в лесах, расположенных на землях обороны и безопасности, землях особо охраняемых природных территорий федерального значения."</w:t>
      </w:r>
    </w:p>
    <w:p>
      <w:r>
        <w:rPr>
          <w:b/>
        </w:rPr>
        <w:t xml:space="preserve">14. </w:t>
      </w:r>
      <w:r>
        <w:t>статью 82 дополнить пунктом 73 следующего содержания: "73) учет древесины, заготовленной гражданами для собственных нужд в лесах, расположенных на лесных участках, находящихся в собственности субъектов Российской Федерации, в том числе на землях особо охраняемых природных территорий регионального значения;"</w:t>
      </w:r>
    </w:p>
    <w:p>
      <w:r>
        <w:rPr>
          <w:b/>
        </w:rPr>
        <w:t xml:space="preserve">14. </w:t>
      </w:r>
      <w:r>
        <w:t>часть 1 статьи 83 дополнить пунктом 8 следующего содержания: "8) учет древесины, заготовленной гражданами для собственных нужд в лесах, расположенных на землях лесного фонда."</w:t>
      </w:r>
    </w:p>
    <w:p>
      <w:r>
        <w:rPr>
          <w:b/>
        </w:rPr>
        <w:t xml:space="preserve">14. </w:t>
      </w:r>
      <w:r>
        <w:t>часть 1 статьи 84 дополнить пунктами 7 и 8 следующего содержания: "7) учет древесины, заготовленной гражданами для собственных нужд в лесах, расположенных на лесных участках, находящихся в муниципальной собственности</w:t>
      </w:r>
    </w:p>
    <w:p>
      <w:r>
        <w:rPr>
          <w:b/>
        </w:rPr>
        <w:t xml:space="preserve">14. </w:t>
      </w:r>
      <w:r>
        <w:t>представление информации в единую государственную автоматизированную информационную систему учета древесины и сделок с ней."</w:t>
      </w:r>
    </w:p>
    <w:p>
      <w:r>
        <w:rPr>
          <w:b/>
        </w:rPr>
        <w:t xml:space="preserve">14. </w:t>
      </w:r>
      <w:r>
        <w:t>дополнить статьей 991 следующего содержания: "Статья 991. Изъятие незаконно заготовленной древесины и орудий незаконной заготовки древесины 1. Незаконно заготовленная древесина, транспортные средства и другие орудия незаконной заготовки древесины подлежат безвозмездному изъятию, конфискации в порядке, установленном законодательством Российской Федерации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762, 763; № 13, ст. 1075, 1077; № 19, ст. 1752; № 27, ст. 2719, 2721; № 30, ст. 3104, 3131; № 50, ст. 5247; № 52, ст. 5596; 2006, № 1, ст. 10; № 10, ст. 1067; № 12, ст. 1234; № 17, ст. 1776; № 18, ст. 1907; № 19, ст. 2066; № 23, ст. 2380; № 31, ст. 3420, 3438, 3452; № 45, ст. 4633, 4634, 4641; № 50, ст. 5279; № 52, ст. 5498; 2007, № 1, ст. 21, 29; № 16, ст. 1825; № 26, ст. 3089; № 30, ст. 3755; № 31, ст. 4007, 4008, 4015; № 41, ст. 4845; № 43, ст. 5084; № 46, ст. 5553; № 50, ст. 6246; 2008, № 18, ст. 1941; № 20, ст. 2251; № 29, ст. 3418; № 30, ст. 3601, 3604; № 49, ст. 5745, 5748; № 52, ст. 6235, 6236; 2009, № 1, ст. 17; № 7, ст. 777; № 23, ст. 2759; № 26, ст. 3120, 3122; № 29, ст. 3597, 3642; № 30, ст. 3735, 3739; № 48, ст. 5711, 5724; № 52, ст. 6412; 2010, № 1, ст. 1; № 21, ст. 2525; № 23, ст. 2790; № 25, ст. 3070; № 27, ст. 3416; № 30, ст. 4002, 4006, 4007; № 31, ст. 4155, 4158, 4164, 4193, 4195, 4206, 4207, 4208; № 41, ст. 5192; № 49, ст. 6409; 2011, № 1, ст. 10, 23, 47, 54; № 7, ст. 901; № 15, ст. 2039; № 17, ст. 2310; № 19, ст. 2715; № 23, ст. 3260; № 27, ст. 3873; № 29, ст. 4290, 4298; № 30, ст. 4573, 4585, 4590, 4598, 4600, 4601, 4605; № 46, ст. 6406; № 48, ст. 6728, 6732; № 49, ст. 7025, 7061; № 50, ст. 7342, 7345, 7346, 7351, 7352, 7355, 7362, 7366; 2012, № 6, ст. 621; № 10, ст. 1166; № 19, ст. 2278, 2281; № 24, ст. 3068, 3069, 3082; № 29, ст. 3996; № 31, ст. 4320, 4330; № 41, ст. 5523; № 47, ст. 6402, 6403; № 49, ст. 6757; № 53, ст. 7577, 7602, 7639, 7640; 2013, № 14, ст. 1651, 1666; № 19, ст. 2318, 2323, 2325; № 26, ст. 3207, 3208; № 27, ст. 3442, 3454, 3465, 3470; № 30, ст. 4025, 4029, 4030, 4031, 4032, 4034, 4036, 4040, 4044, 4059, 4078, 4082; № 31, ст. 4191; № 43, ст. 5443, 5444, 5445, 5452; № 44, ст. 5624, 5643; № 48, ст. 6161, 6165; № 49, ст. 6327, 6341, 6343) следующие изменения: 1) дополнить статьей 8.281 следующего содержания: "Статья 8.281. Нарушение требований лесного законодательства об учете древесины и сделок с ней 1. Непредставление или несвоевременное представление декларации о сделках с древесиной, а также представление заведомо ложной информации в декларации о сделках с древесиной - влечет наложение административного штрафа на должностных лиц в размере от пяти тысяч до двадцати тысяч рублей; на лиц, осуществляющих предпринимательскую деятельность без образования юридического лица, - от семи тысяч до двадцати пяти тысяч рублей; на юридических лиц - от ста тысяч до двухсот тысяч рублей.</w:t>
      </w:r>
    </w:p>
    <w:p>
      <w:r>
        <w:rPr>
          <w:b/>
        </w:rPr>
        <w:t xml:space="preserve">2. </w:t>
      </w:r>
      <w:r>
        <w:t>Непредставление или несвоевременное представление должностными лицами уполномоченных органов государственной власти, органов местного самоуправления информации в единую государственную автоматизированную информационную систему учета древесины и сделок с ней, а также представление заведомо ложной информации в единую государственную автоматизированную информационную систему учета древесины и сделок с ней - влечет наложение административного штрафа в размере от пяти тысяч до двадцати тысяч рублей</w:t>
      </w:r>
    </w:p>
    <w:p>
      <w:r>
        <w:rPr>
          <w:b/>
        </w:rPr>
        <w:t xml:space="preserve">3. </w:t>
      </w:r>
      <w:r>
        <w:t>Нарушение порядка учета древесины - влечет наложение административного штрафа на должностных лиц в размере от двадцати пяти тысяч до тридцати пяти тысяч рублей; на юридических лиц - от двухсот тысяч до четырехсот тысяч рублей</w:t>
      </w:r>
    </w:p>
    <w:p>
      <w:r>
        <w:rPr>
          <w:b/>
        </w:rPr>
        <w:t xml:space="preserve">4. </w:t>
      </w:r>
      <w:r>
        <w:t>Нарушение требований лесного законодательства в части обязательной маркировки древесины - 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таковой; на юридических лиц - от трехсот тысяч до пятисот тысяч рублей с конфискацией древесины либо без таковой</w:t>
      </w:r>
    </w:p>
    <w:p>
      <w:r>
        <w:rPr>
          <w:b/>
        </w:rPr>
        <w:t xml:space="preserve">5. </w:t>
      </w:r>
      <w:r>
        <w:t>Транспортировка древесины без оформленного в установленном лесным законодательством порядке сопроводительного документа - влечет наложение административного штрафа на должностных лиц в размере от тридцати тысяч до пятидесяти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юридических лиц - от пятисот тысяч до семисот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таковой.";</w:t>
      </w:r>
    </w:p>
    <w:p>
      <w:r>
        <w:rPr>
          <w:b/>
        </w:rPr>
        <w:t xml:space="preserve">5. </w:t>
      </w:r>
      <w:r>
        <w:t>абзац первый статьи 19.7 после слов "статьей 6.16," дополнить словами "частями 1, 2 и 4 статьи 8.281,"</w:t>
      </w:r>
    </w:p>
    <w:p>
      <w:r>
        <w:rPr>
          <w:b/>
        </w:rPr>
        <w:t xml:space="preserve">5. </w:t>
      </w:r>
      <w:r>
        <w:t>часть 1 статьи 23.1 после слов "частью 2 статьи 8.28," дополнить словами "статьей 8.281,"</w:t>
      </w:r>
    </w:p>
    <w:p>
      <w:r>
        <w:rPr>
          <w:b/>
        </w:rPr>
        <w:t xml:space="preserve">5. </w:t>
      </w:r>
      <w:r>
        <w:t>в части 2 статьи 28.3:</w:t>
      </w:r>
    </w:p>
    <w:p>
      <w:r>
        <w:rPr>
          <w:b/>
        </w:rPr>
        <w:t xml:space="preserve">5. </w:t>
      </w:r>
      <w:r>
        <w:t>пункт 1 после слов "статьи 8.28," дополнить словами "частью 5 статьи 8.281,"; (В редакции Федерального закона от 21.07.2014 № 277-ФЗ)</w:t>
      </w:r>
    </w:p>
    <w:p>
      <w:r>
        <w:rPr>
          <w:b/>
        </w:rPr>
        <w:t xml:space="preserve">5. </w:t>
      </w:r>
      <w:r>
        <w:t>пункт 12 после слов "частью 1 статьи 7.12," дополнить словами "частью 4 статьи 8.281,"</w:t>
      </w:r>
    </w:p>
    <w:p>
      <w:r>
        <w:rPr>
          <w:b/>
        </w:rPr>
        <w:t xml:space="preserve">5. </w:t>
      </w:r>
      <w:r>
        <w:t>пункт 32 после слов "частью 2 статьи 8.28," дополнить словами "частями 3 и 5 статьи 8.281,"</w:t>
      </w:r>
    </w:p>
    <w:p>
      <w:r>
        <w:rPr>
          <w:b/>
        </w:rPr>
        <w:t xml:space="preserve">5. </w:t>
      </w:r>
      <w:r>
        <w:t>дополнить пунктом 321 следующего содержания: "321) должностные лица федерального органа исполнительной власти, являющегося оператором единой государственной автоматизированной информационной системы учета древесины и сделок с ней, и его территориальных органов - об административных правонарушениях, предусмотренных частями 1, 2 и частью 4 (в пределах своих полномочий) статьи 8.281 настоящего Кодекса;"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февраля 2014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Абзацы седьмой - одиннадцатый пункта 8 статьи 1 настоящего Федерального закона вступают в силу с 1 июля 2014 года</w:t>
      </w:r>
    </w:p>
    <w:p>
      <w:r>
        <w:rPr>
          <w:b/>
        </w:rPr>
        <w:t xml:space="preserve">3. </w:t>
      </w:r>
      <w:r>
        <w:t>Пункты 2, 6, 7, абзацы двадцать первый, двадцать второй, двадцать пятый - двадцать седьмой пункта 9, абзац третий пункта 10, пункты 11 - 13 статьи 1, абзацы одиннадцатый и двенадцатый пункта 1, пункт 3, подпункты "а" и "в" пункта 4 статьи 2 настоящего Федерального закона вступают в силу с 1 января 2015 года</w:t>
      </w:r>
    </w:p>
    <w:p>
      <w:r>
        <w:rPr>
          <w:b/>
        </w:rPr>
        <w:t xml:space="preserve">4. </w:t>
      </w:r>
      <w:r>
        <w:t>Абзацы шестой, двенадцатый - двадцать третий пункта 8, абзацы девятнадцатый и двадцатый пункта 9 статьи 1, абзацы пятый - десятый пункта 1, пункт 2, подпункты "б" и "г" пункта 4 статьи 2 настоящего Федерального закона вступают в силу с 1 июля 2015 года</w:t>
      </w:r>
    </w:p>
    <w:p>
      <w:r>
        <w:rPr>
          <w:b/>
        </w:rPr>
        <w:t xml:space="preserve">5. </w:t>
      </w:r>
      <w:r>
        <w:t>Абзацы третий и четвертый пункта 1 статьи 2 настоящего Федерального закона вступают в силу с 1 января 2016 года</w:t>
      </w:r>
    </w:p>
    <w:p>
      <w:r>
        <w:rPr>
          <w:b/>
        </w:rPr>
        <w:t xml:space="preserve">6. </w:t>
      </w:r>
      <w:r>
        <w:t>До 1 января 2016 года лица, осуществляющие вывоз древесины из Российской Федерации, наряду с представлением декларации о сделках с древесиной в электронной форме представляют ее в таможенные органы на бумажном носителе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