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33 и 38 Федерального закона "Об основных гарантиях избирательных прав и права на участие в референдуме граждан Российской Федерации" и статью 4 Федерального закона "О внесении изменений в Федеральный закон "О политических партиях" и Федеральный закон "Об основных гарантиях избирательных прав и права на участие в референдуме граждан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2005, № 30, ст. 3104; 2006, № 29, ст. 3124; № 31, ст. 3427; № 50, ст. 5303; 2009, № 7, ст. 771; № 14, ст. 1577; № 20, ст. 2391; № 23, ст. 2763; 2010, № 17, ст. 1986; № 41, ст. 5192; 2011, № 13, ст. 1685; № 25, ст. 3536; № 29, ст. 4291; № 30, ст. 4607; 2012, № 19, ст. 2274, 2275; № 41, ст. 5522; № 50, ст. 6961; 2013, № 14, ст. 1638; № 19, ст. 2329) следующие изменения</w:t>
      </w:r>
    </w:p>
    <w:p>
      <w:r>
        <w:t>в пункте 33 статьи 33 слова "к моменту своей регистрации" заменить словами "к моменту представления документов, необходимых для регистрации кандидата, списка кандидатов,"</w:t>
      </w:r>
    </w:p>
    <w:p>
      <w:r>
        <w:t>в пункте 16 статьи 38 слова "в организующую выборы избирательную комиссию" заменить словами "в избирательную комиссию, осуществляющую регистрацию кандидатов, списков кандидатов,"</w:t>
      </w:r>
    </w:p>
    <w:p>
      <w:r>
        <w:rPr>
          <w:b/>
        </w:rPr>
        <w:t>Статья 2</w:t>
      </w:r>
    </w:p>
    <w:p>
      <w:r>
        <w:t>В части 4 статьи 4 Федерального закона от 2 октября 2012 года № 157-ФЗ "О внесении изменений в Федеральный закон "О политических партиях" и Федеральный закон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2012, № 41, ст. 5522; 2013, № 14, ст. 1648) слова "шесть месяцев" заменить словами "четыре месяца".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