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об облегчении поездок граждан</w:t>
      </w:r>
    </w:p>
    <w:p>
      <w:r>
        <w:rPr>
          <w:b/>
        </w:rPr>
        <w:t>Статья None. Федеральный закон   от 12.03.2014 № 24-ФЗ</w:t>
      </w:r>
    </w:p>
    <w:p>
      <w:r>
        <w:t>О ратификации Соглашения между Правительством Российской Федерации и Правительством Китайской Народной Республики об облегчении поездок граждан РОССИЙСКАЯ ФЕДЕРАЦИЯ ФЕДЕРАЛЬНЫЙ ЗАКОН О ратификации Соглашения между Правительством Российской Федерации и Правительством Китайской Народной Республики об облегчении поездок граждан Принят Государственной Думой 28 февраля 2014 года Одобрен Советом Федерации 5 марта 2014 года Ратифицировать Соглашение между Правительством Российской Федерации и Правительством Китайской Народной Республики об облегчении поездок граждан, подписанное в городе Москве 22 марта 2013 года. Президент Российской Федерации В.Путин Москва, Кремль 12 марта 2014 года № 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