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02.04.2014 № 42-ФЗ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19 марта 2014 года Одобрен Советом Федерации 26 марта 2014 года Признать утратившими силу</w:t>
      </w:r>
    </w:p>
    <w:p>
      <w:r>
        <w:t>статью 5 Закона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1915)</w:t>
      </w:r>
    </w:p>
    <w:p>
      <w:r>
        <w:t>пункт 6 статьи 1 Федерального закона от 28 ноября 1996 года № 144-ФЗ "О внесении изменений и дополнений в Закон Российской Федерации "О закрытом административно-территориальном образовании" (Собрание законодательства Российской Федерации, 1996, № 49, ст. 5503)</w:t>
      </w:r>
    </w:p>
    <w:p>
      <w:r>
        <w:t>пункт 6 статьи 1 Федерального закона от 22 ноября 2011 года № 333-ФЗ "О внесении изменений в Закон Российской Федерации "О закрытом административно-территориальном образовании" и статью 1 Федерального закона "О внесении изменений и дополнений в Закон Российской Федерации "О закрытом административно-территориальном образовании" (Собрание законодательства Российской Федерации, 2011, № 48, ст. 6734). Президент Российской Федерации В.Путин Москва, Кремль 2 апреля 2014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