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в части введения ограничения размеров выходных пособий, компенсаций и иных выплат в связи с прекращением трудовых договоров для отдельных категорий работников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2004, № 35, ст. 3607; 2006, № 27, ст. 2878; 2008, № 9, ст. 812; 2010, № 52, ст. 7002; 2011, № 1, ст. 49; 2012, № 14, ст. 1553; № 50, ст. 6954; 2013, № 19, ст. 2329; № 23, ст. 2866, 2883; № 27, ст. 3477; № 52, ст. 6986) следующие изменения</w:t>
      </w:r>
    </w:p>
    <w:p>
      <w:r>
        <w:t>часть четвертую статьи 178 дополнить словами ", за исключением случаев, предусмотренных настоящим Кодексом"</w:t>
      </w:r>
    </w:p>
    <w:p>
      <w:r>
        <w:t>в статье 181 слова "трех средних месячных заработков работника" заменить словами "трехкратного среднего месячного заработка работника, за исключением случаев, предусмотренных настоящим Кодексом"</w:t>
      </w:r>
    </w:p>
    <w:p>
      <w:r>
        <w:t>главу 27 дополнить статьей 1811 следующего содержания: "Статья 1811. Выходные пособия, компенсации и иные выплаты работникам в отдельных случаях прекращения трудовых договоров Коллективным договором, соглашениями, локальными нормативными актами, трудовыми договорами либо решениями работодателя, уполномоченных органов юридического лица, а равно и собственника имущества организации или уполномоченных собственниками лиц (органов) не могут предусматриваться выплата работникам выходных пособий, компенсаций и (или) назначение им каких-либо иных выплат в любой форме в случаях увольнения работников по основаниям, которые относятся к дисциплинарным взысканиям (часть третья статьи 192 настоящего Кодекса), или прекращения трудовых договоров с работниками по установленным настоящим Кодексом, другими федеральными законами основаниям, если это связано с совершением работниками виновных действий (бездействия)."</w:t>
      </w:r>
    </w:p>
    <w:p>
      <w:r>
        <w:t>статью 279 дополнить словами ", за исключением случаев, предусмотренных настоящим Кодексом"</w:t>
      </w:r>
    </w:p>
    <w:p>
      <w:r>
        <w:t>дополнить статьей 3493 следующего содержания: "Статья 3493. Ограничение размеров выходных пособий, компенсаций и иных выплат в связи с прекращением трудовых договоров для отдельных категорий работников Действие настоящей статьи распространяется на следующие категории работников: руководители, их заместители, главные бухгалтеры и заключившие трудовые договоры члены коллегиальных исполнительных органов государственных корпораций, государственных компаний, а также хозяйственных обществ, более пятидесяти процентов акций (долей) в уставном капитале которых находится в государственной или муниципальной собственности; руководители, их заместители, главные бухгалтеры государственных внебюджетных фондов Российской Федерации, государственных или муниципальных учреждений, государственных или муниципальных унитарных предприятий. В случае выплаты работникам, категории которых указаны в части первой настоящей статьи, компенсаций, предусмотренных статьей 181 или 279 настоящего Кодекса, данные компенсации выплачиваются в размере трехкратного среднего месячного заработка. Соглашения о расторжении трудовых договоров в соответствии со статьей 78 настоящего Кодекса с работниками, категории которых указаны в части первой настоящей статьи, не могут содержать условия о выплате работнику выходного пособия, компенсации и (или) о назначении работнику каких-либо иных выплат в любой форме. При прекращении трудовых договоров с работниками, категории которых указаны в части первой настоящей статьи, по любым установленным настоящим Кодексом, другими федеральными законами основаниям совокупный размер выплачиваемых этим работникам выходных пособий, компенсаций и иных выплат в любой форме, в том числе компенсаций, указанных в части второй настоящей статьи, и выходных пособий, предусмотренных трудовым договором или коллективным договором в соответствии с частью четвертой статьи 178 настоящего Кодекса, не может превышать трехкратный средний месячный заработок этих работников. При определении указанного в части четвертой настоящей статьи совокупного размера выплат работнику не учитывается размер следующих выплат: причитающаяся работнику заработная плата; средний заработок, сохраняемый в случаях направления работника в служебную командировку, направления работника на профессиональное обучение или дополнительное профессиональное образование с отрывом от работы, в других случаях, в которых в соответствии с трудовым законодательством и иными актами, содержащими нормы трудового права, за работником сохраняется средний заработок; возмещение расходов, связанных со служебными командировками, и расходов при переезде на работу в другую местность; денежная компенсация за все неиспользованные отпуска (статья 127 настоящего Кодекса); средний месячный заработок, сохраняемый на период трудоустройства (статьи 178 и 318 настоящего Кодекса)."</w:t>
      </w:r>
    </w:p>
    <w:p>
      <w:r>
        <w:rPr>
          <w:b/>
        </w:rPr>
        <w:t>Статья 2</w:t>
      </w:r>
    </w:p>
    <w:p>
      <w:r>
        <w:t>Условия заключенных до дня вступления в силу настоящего Федерального закона трудовых договоров с работниками, категории которых указаны в части первой статьи 3493 Трудового кодекса Российской Федерации (в редакции настоящего Федерального закона), прекращают действие со дня вступления в силу настоящего Федерального закона в части, противоречащей требованиям, установленным статьей 1811 и частями второй - пятой статьи 3493 Трудового кодекса Российской Федерации (в редакции настоящего Федерального закона).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