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правовом положении иностранных граждан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2003, № 46, ст. 4437; 2004, № 45, ст. 4377; 2006, № 30, ст. 3286; 2007, № 1, ст. 21; № 2, ст. 361; № 49, ст. 6071; № 50, ст. 6241; 2008, № 19, ст. 2094; № 30, ст. 3616; 2009, № 19, ст. 2283; № 23, ст. 2760; № 26, ст. 3125; 2010, № 21, ст. 2524; № 31, ст. 4196; № 40, ст. 4969; № 52, ст. 7000; 2011, № 1, ст. 29, 50; № 13, ст. 1689; № 17, ст. 2321; № 27, ст. 3880; № 49, ст. 7043, 7061; 2012, № 31, ст. 4322; № 47, ст. 6396, 6397; № 53, ст. 7640, 7645; 2013, № 19, ст. 2309, 2310; № 23, ст. 2866; № 27, ст. 3461, 3477; № 30, ст. 4036, 4037, 4040, 4057, 4081; № 52, ст. 6949, 6951, 6954, 6955, 7007) следующие изменения: 1) в статье 61: а) пункт 2 дополнить подпунктом 5 следующего содержания: "5) документ, подтверждающий владение данным иностранным гражданином русским языком, знание им истории России и основ законодательства Российской Федерации, в случаях, предусмотренных статьей 151 настоящего Федерального закона."; б) в пункте 21 слова "документ, указанный в подпункте 2" заменить словами "документы, указанные в подпунктах 2 и 5"; 2) (Пункт утратил силу - Федеральный закон от 24.11.2014 № 357-ФЗ) 3) пункт 2 статьи 133 дополнить подпунктом 7 следующего содержания: "7) документ, подтверждающий владение данным иностранным гражданином русским языком, знание им истории России и основ законодательства Российской Федерации, в случаях, предусмотренных статьей 151 настоящего Федерального закона."; 4) главу I дополнить статьей 151 следующего содержания: "Статья 151. Подтверждение иностранными гражданами владения русским языком, знания истории России и основ законодательства Российской Федерации 1. Если иное не предусмотрено международным договором Российской Федерации и настоящей статьей, иностранный гражданин при обращении за получением разрешения на временное проживание, вида на жительство, разрешения на работу либо патента, указанного в статье 133 настоящего Федерального закона, обязан подтвердить владение русским языком, знание истории России и основ законодательства Российской Федерации одним из следующих документов: 1) сертификатом о владении русским языком, знании истории России и основ законодательства Российской Федерации; 2) документом государственного образца об образовании (на уровне не ниже основного общего образования), выданным образовательным учреждением на территории государства, входившего в состав СССР, до 1 сентября 1991 года; 3) документом об образовании и (или) о квалификации, выданным лицам, успешно прошедшим государственную итоговую аттестацию на территории Российской Федерации с 1 сентября 1991 года.</w:t>
      </w:r>
    </w:p>
    <w:p>
      <w:r>
        <w:rPr>
          <w:b/>
        </w:rPr>
        <w:t xml:space="preserve">2. </w:t>
      </w:r>
      <w:r>
        <w:t>Сертификат, указанный в подпункте 1 пункта 1 настоящей статьи, выдается образовательными организациями на территории Российской Федерации либо за ее пределами, включенными в перечень образовательных организаций, проводящих экзамен по русскому языку как иностранному, истории России и основам законодательства Российской Федерации, иностранным гражданам, сдавшим указанный экзамен. Сведения о сертификатах, указанных в подпункте 1 пункта 1 настоящей статьи, вносятся выдавшими их образовательными организациями в федеральную информационную систему "Федеральный реестр сведений о документах об образовании и (или) о квалификации, документах об обучении"</w:t>
      </w:r>
    </w:p>
    <w:p>
      <w:r>
        <w:rPr>
          <w:b/>
        </w:rPr>
        <w:t xml:space="preserve">3. </w:t>
      </w:r>
      <w:r>
        <w:t>Срок действия сертификата, указанного в подпункте 1 пункта 1 настоящей статьи, составляет пять лет со дня его выдачи</w:t>
      </w:r>
    </w:p>
    <w:p>
      <w:r>
        <w:rPr>
          <w:b/>
        </w:rPr>
        <w:t xml:space="preserve">4. </w:t>
      </w:r>
      <w:r>
        <w:t>Порядок и критерии включения образовательных организаций в перечень образовательных организаций, проводящих экзамен по русскому языку как иностранному, истории России и основам законодательства Российской Федерации, перечень таких организаций, форма и порядок проведения экзамена по русскому языку как иностранному, истории России и основам законодательства Российской Федерации, требования к минимальному уровню знаний, необходимых для сдачи указанного экзамена, а также технические требования, форма сертификата, указанного в подпункте 1 пункта 1 настоящей статьи, и порядок его выдачи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</w:p>
    <w:p>
      <w:r>
        <w:rPr>
          <w:b/>
        </w:rPr>
        <w:t xml:space="preserve">5. </w:t>
      </w:r>
      <w:r>
        <w:t>От подтверждения владения русским языком, знания истории России и основ законодательства Российской Федерации при подаче заявления о выдаче разрешения на временное проживание или вида на жительство освобождаются</w:t>
      </w:r>
    </w:p>
    <w:p>
      <w:r>
        <w:rPr>
          <w:b/>
        </w:rPr>
        <w:t xml:space="preserve">6. </w:t>
      </w:r>
      <w:r>
        <w:t>От подтверждения владения русским языком,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 - высококвалифицированные специалисты, осуществляющие трудовую деятельность в порядке, установленном статьей 132 настоящего Федерального закона, иностранные граждане - журналисты, осуществляющие трудовую деятельность в организациях, осуществляющих производство и выпуск средств массовой информации, учрежденных специально для распространения массовой информации на иностранных языках, а также иностранные граждане, обучающиеся в Российской Федерации по очной форме обучения в профессиональных образовательных организациях или образовательных организациях высшего образования по имеющим государственную аккредитацию основным профессиональным образовательным программам и осуществляющие трудовую деятельность в соответствии со статьей 134 настоящего Федерального закона. (В редакции Федерального закона от 23.06.2014 № 164-ФЗ)</w:t>
      </w:r>
    </w:p>
    <w:p>
      <w:r>
        <w:rPr>
          <w:b/>
        </w:rPr>
        <w:t xml:space="preserve">7. </w:t>
      </w:r>
      <w:r>
        <w:t>В случае получения разрешения на работу иностранный гражданин, прибывший в Российскую Федерацию на основании визы, за исключением лиц, указанных в пункте 6 настоящей статьи, обязан представить в территориальный орган федерального органа исполнительной власти в сфере миграции документ, подтверждающий владение данным иностранным гражданином русским языком, знание им истории России и основ законодательства Российской Федерации, в течение тридцати календарных дней со дня выдачи ему разрешения на работу."; (В редакции Федерального закона от 23.06.2014 № 164-ФЗ) 5) статью 18 дополнить пунктом 91-1 следующего содержания: "91-1. Помимо случаев, предусмотренных настоящим Федеральным законом, разрешение на работу, ранее выданное иностранному гражданину, прибывшему в Российскую Федерацию в порядке, требующем получения визы, аннулируется в случае непредставления им в территориальный орган федерального органа исполнительной власти в сфере миграции в течение тридцати календарных дней со дня выдачи ему разрешения на работу документа, подтверждающего владение данным иностранным гражданином русским языком, знание им истории России и основ законодательства Российской Федерации, в случаях, предусмотренных статьей 151 настоящего Федерального закона.";</w:t>
      </w:r>
    </w:p>
    <w:p>
      <w:r>
        <w:rPr>
          <w:b/>
        </w:rPr>
        <w:t xml:space="preserve">5. </w:t>
      </w:r>
      <w:r>
        <w:t>недееспособные иностранные граждане или иностранные граждане, ограниченные в дееспособности</w:t>
      </w:r>
    </w:p>
    <w:p>
      <w:r>
        <w:rPr>
          <w:b/>
        </w:rPr>
        <w:t xml:space="preserve">5. </w:t>
      </w:r>
      <w:r>
        <w:t>иностранные граждане, не достигшие возраста восемнадцати лет</w:t>
      </w:r>
    </w:p>
    <w:p>
      <w:r>
        <w:rPr>
          <w:b/>
        </w:rPr>
        <w:t xml:space="preserve">5. </w:t>
      </w:r>
      <w:r>
        <w:t>иностранные граждане - мужчины, достигшие возраста шестидесяти пяти лет</w:t>
      </w:r>
    </w:p>
    <w:p>
      <w:r>
        <w:rPr>
          <w:b/>
        </w:rPr>
        <w:t xml:space="preserve">5. </w:t>
      </w:r>
      <w:r>
        <w:t>иностранные граждане - женщины, достигшие возраста шестидесяти лет</w:t>
      </w:r>
    </w:p>
    <w:p>
      <w:r>
        <w:rPr>
          <w:b/>
        </w:rPr>
        <w:t xml:space="preserve">5. </w:t>
      </w:r>
      <w:r>
        <w:t>иностранные граждане, являющиеся участниками Государственной программы по оказанию содействия добровольному переселению в Российскую Федерацию соотечественников, проживающих за рубежом, и члены их семей, переселяющиеся совместно с ними в Российскую Федерацию</w:t>
      </w:r>
    </w:p>
    <w:p>
      <w:r>
        <w:rPr>
          <w:b/>
        </w:rPr>
        <w:t xml:space="preserve">5. </w:t>
      </w:r>
      <w:r>
        <w:t>иностранные граждане - высококвалифицированные специалисты и члены их семей, обратившиеся с заявлением о выдаче вида на жительство, указанного в пункте 27 статьи 132 настоящего Федерального закона</w:t>
      </w:r>
    </w:p>
    <w:p>
      <w:r>
        <w:rPr>
          <w:b/>
        </w:rPr>
        <w:t xml:space="preserve">7. </w:t>
      </w:r>
      <w:r>
        <w:t>дополнить статьей 371 следующего содержания: "Статья 371. Особенности подтверждения владения русским языком, знания истории России и основ законодательства Российской Федерации отдельными категориями иностранных граждан Иностранные граждане, которым вид на жительство или разрешение на работу были выданы до 1 января 2015 года, представляют документ, подтверждающий владение данными иностранными гражданами русским языком, знание ими истории России и основ законодательства Российской Федерации, при подаче заявления о продлении срока действия ранее выданного вида на жительство или разрешения на работу."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пункты 2 - 7 статьи 1 Федерального закона от 12 ноября 2012 года № 185-ФЗ "О внесении изменений в статью 131 Федерального закона "О правовом положении иностранных граждан в Российской Федерации" и статью 272 Закона Российской Федерации "Об образовании" (Собрание законодательства Российской Федерации, 2012, № 47, ст. 6396)</w:t>
      </w:r>
    </w:p>
    <w:p>
      <w:r>
        <w:t>пункт 3 статьи 90 Федерального закона от 2 июля 2013 года № 185-ФЗ "О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"Об образовании в Российской Федерации" (Собрание законодательства Российской Федерации, 2013, № 27, ст. 3477)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2015 года, за исключением абзацев седьмого - девятого пункта 4 статьи 1 настоящего Федерального закона</w:t>
      </w:r>
    </w:p>
    <w:p>
      <w:r>
        <w:rPr>
          <w:b/>
        </w:rPr>
        <w:t xml:space="preserve">2. </w:t>
      </w:r>
      <w:r>
        <w:t>Абзацы седьмой - девятый пункта 4 статьи 1 настоящего Федерального закона вступают в силу с 1 сентября 2014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