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Уголовный кодекс Российской Федерации (Собрание законодательства Российской Федерации, 1996, № 25, ст. 2954; 2001, № 26, ст. 2588; 2003, № 50, ст. 4848; 2004, № 30, ст. 3091; 2009, № 52, ст. 6453) дополнить статьей 3541 следующего содержания: "Статья 3541. Реабилитация нацизма 1. Отрицание фактов, установленных приговором Международного военного трибунала для суда и наказания главных военных преступников европейских стран оси, одобрение преступлений, установленных указанным приговором, а равно распространение заведомо ложных сведений о деятельности СССР в годы Второй мировой войны, совершенные публично, - наказываются штрафом в размере до трехсот тысяч рублей или в размере заработной платы или иного дохода осужденного за период до двух лет, либо принудительными работами на срок до трех лет, либо лишением свободы на тот же срок.</w:t>
      </w:r>
    </w:p>
    <w:p>
      <w:r>
        <w:rPr>
          <w:b/>
        </w:rPr>
        <w:t xml:space="preserve">2. </w:t>
      </w:r>
      <w:r>
        <w:t>Те же деяния, совершенные лицом с использованием своего служебного положения или с использованием средств массовой информации, а равно с искусственным созданием доказательств обвинения, -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лет, либо принудительными работами на срок до пяти лет, либо лишением свободы на тот же срок с лишением права занимать определенные должности или заниматься определенной деятельностью на срок до трех лет</w:t>
      </w:r>
    </w:p>
    <w:p>
      <w:r>
        <w:rPr>
          <w:b/>
        </w:rPr>
        <w:t xml:space="preserve">3. </w:t>
      </w:r>
      <w:r>
        <w:t>Распространение выражающих явное неуважение к обществу сведений о днях воинской славы и памятных датах России, связанных с защитой Отечества, а равно осквернение символов воинской славы России, совершенные публично, - наказываются штрафом в размере до трехсот тысяч рублей или в размере заработной платы или иного дохода осужденного за период до двух лет, либо обязательными работами на срок до трехсот шестидесяти часов, либо исправительными работами на срок до одного года."</w:t>
      </w:r>
    </w:p>
    <w:p>
      <w:r>
        <w:rPr>
          <w:b/>
        </w:rPr>
        <w:t>Статья 2</w:t>
      </w:r>
    </w:p>
    <w:p>
      <w:r>
        <w:t>В подпункте "а" пункта 1 части второй статьи 151 Уголовно-процессуального кодекса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49, ст. 6033; № 50, ст. 6248; 2009, № 11, ст. 1267; № 44, ст. 5170; 2010, № 1, ст. 4; № 15, ст. 1756; № 21, ст. 2525; № 27, ст. 3431; № 31, ст. 4164, 4193; № 49, ст. 6412; 2011, № 1, ст. 16; № 23, ст. 3259; № 30, ст. 4598, 4605; № 45, ст. 6334; № 50, ст. 7361, 7362; 2012, № 10, ст. 1162, 1166; № 30, ст. 4172; № 31, ст. 4330, 4331; № 47, ст. 6401; № 49, ст. 6752; № 53, ст. 7637; 2013, № 26, ст. 3207; № 27, ст. 3442, 3478; № 30, ст. 4078; № 44, ст. 5641; № 51, ст. 6685; № 52, ст. 6945) цифры "354" заменить цифрами "3541".</w:t>
      </w:r>
    </w:p>
    <w:p>
      <w:r>
        <w:rPr>
          <w:b/>
        </w:rPr>
        <w:t>Статья 3</w:t>
      </w:r>
    </w:p>
    <w:p>
      <w:r>
        <w:t>Статью 13.15 Кодекса Российской Федерации об административных правонарушениях (Собрание законодательства Российской Федерации, 2002, № 1, ст. 1; 2007, № 26, ст. 3089; № 31, ст. 4008; 2010, № 1, ст. 1; 2013, № 14, ст. 1658) дополнить частью 4 следующего содержания: "4. Публичное распространение выражающих явное неуважение к обществу сведений о днях воинской славы и памятных датах России, связанных с защитой Отечества, либо публичное осквернение символов воинской славы России, в том числе совершенные с применением средств массовой информации и (или) информационно-телекоммуникационных сетей (в том числе сети "Интернет"), - влечет наложение административного штрафа на юридических лиц в размере от четырехсот тысяч до одного миллиона рублей.".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