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Конвенции УНИДРУА по международным факторинговым операциям</w:t>
      </w:r>
    </w:p>
    <w:p>
      <w:r>
        <w:rPr>
          <w:b/>
        </w:rPr>
        <w:t>Статья None. Федеральный закон   от 05.05.2014 № 86-ФЗ</w:t>
      </w:r>
    </w:p>
    <w:p>
      <w:r>
        <w:t>О присоединении Российской Федерации к Конвенции УНИДРУА по международным факторинговым операциям РОССИЙСКАЯ ФЕДЕРАЦИЯ ФЕДЕРАЛЬНЫЙ ЗАКОН О присоединении Российской Федерации к Конвенции УНИДРУА по международным факторинговым операциям Принят Государственной Думой 18 апреля 2014 года Одобрен Советом Федерации 29 апреля 2014 года Присоединиться от имени Российской Федерации к Конвенции УНИДРУА по международным факторинговым операциям от 28 мая 1988 года. Президент Российской Федерации В.Путин Москва, Кремль 5 мая 2014 года № 86-ФЗ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