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50 Гражданского процессуального кодекса Российской Федерации</w:t>
      </w:r>
    </w:p>
    <w:p>
      <w:r>
        <w:rPr>
          <w:b/>
        </w:rPr>
        <w:t>Статья None. Федеральный закон   от 05.05.2014 № 93-ФЗ</w:t>
      </w:r>
    </w:p>
    <w:p>
      <w:r>
        <w:t>О внесении изменения в статью 50 Гражданского процессуального кодекса Российской Федерации РОССИЙСКАЯ ФЕДЕРАЦИЯ ФЕДЕРАЛЬНЫЙ ЗАКОН О внесении изменения в статью 50 Гражданского процессуального кодекса Российской Федерации Принят Государственной Думой 22 апреля 2014 года Одобрен Советом Федерации 29 апреля 2014 года Внести в статью 50 Гражданского процессуального кодекса Российской Федерации (Собрание законодательства Российской Федерации, 2002, № 46, ст. 4532) изменение, дополнив ее предложением следующего содержания: "Адвокат, назначенный судом в качестве представителя ответчика в случаях, предусмотренных настоящей статьей, вправе обжаловать судебные постановления по данному делу.". Президент Российской Федерации В.Путин Москва, Кремль 5 мая 2014 года № 93-ФЗ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