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статью 38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2007, № 49, ст. 6079; 2008, № 15, ст. 1444; № 52, ст. 6235; 2010, № 19, ст. 2289; 2011, № 11, ст. 1495; № 19, ст. 2714; № 50, ст. 7362) следующие изменения</w:t>
      </w:r>
    </w:p>
    <w:p>
      <w:r>
        <w:t>в пункте 4 примечаний к статье 285 слова "служащие органов местного самоуправления" заменить словами "муниципальные служащие"</w:t>
      </w:r>
    </w:p>
    <w:p>
      <w:r>
        <w:t>в абзаце первом статьи 288 слова "служащим органа местного самоуправления" заменить словами "муниципальным служащим"</w:t>
      </w:r>
    </w:p>
    <w:p>
      <w:r>
        <w:t>в абзаце первом части первой статьи 292 слова "служащим органа местного самоуправления" заменить словами "муниципальным служащим"</w:t>
      </w:r>
    </w:p>
    <w:p>
      <w:r>
        <w:t>в абзаце первом части первой статьи 2921 слова "служащим органа местного самоуправления" заменить словами "муниципальным служащим"</w:t>
      </w:r>
    </w:p>
    <w:p>
      <w:r>
        <w:t>в абзаце первом статьи 315 слова "служащим органа местного самоуправления" заменить словами "муниципальным служащим"</w:t>
      </w:r>
    </w:p>
    <w:p>
      <w:r>
        <w:rPr>
          <w:b/>
        </w:rPr>
        <w:t>Статья 2</w:t>
      </w:r>
    </w:p>
    <w:p>
      <w:r>
        <w:t>В статье 38 Уголовно-исполнительного кодекса Российской Федерации (Собрание законодательства Российской Федерации, 1997, № 2, ст. 198) слова "служащие органов местного самоуправления" заменить словами "муниципальные служащие".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