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информации, информационных технологиях и о защите информации" и отдельные законодательные акты Российской Федерации по вопросам упорядочения обмена информацией с использованием информационно-телекоммуникационных сетей</w:t>
      </w:r>
    </w:p>
    <w:p>
      <w:r>
        <w:rPr>
          <w:b/>
        </w:rPr>
        <w:t>Статья 1</w:t>
      </w:r>
    </w:p>
    <w:p>
      <w:r>
        <w:t>Внести в Федеральный закон от 27 июля 2006 года № 149-ФЗ "Об информации, информационных технологиях и о защите информации" (Собрание законодательства Российской Федерации, 2006, № 31, ст. 3448; 2010, № 31, ст. 4196; 2011, № 15, ст. 2038; № 30, ст. 4600; 2012, № 31, ст. 4328; 2013, № 14, ст. 1658; № 23, ст. 2870; № 27, ст. 3479; № 52, ст. 6961, 6963) следующие изменения: 1) дополнить статьей 101 следующего содержания: "Статья 101. Обязанности организатора распространения информации в сети "Интернет" 1. Организатором распространения информации в сети "Интернет" является лицо, осуществляющее деятельность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"Интернет".</w:t>
      </w:r>
    </w:p>
    <w:p>
      <w:r>
        <w:rPr>
          <w:b/>
        </w:rPr>
        <w:t xml:space="preserve">2. </w:t>
      </w:r>
      <w:r>
        <w:t>Организатор распространения информации в сети "Интернет" обязан в установленном Правительством Российской Федерации порядке уведомить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 начале осуществления деятельности, указанной в части 1 настоящей статьи</w:t>
      </w:r>
    </w:p>
    <w:p>
      <w:r>
        <w:rPr>
          <w:b/>
        </w:rPr>
        <w:t xml:space="preserve">3. </w:t>
      </w:r>
      <w:r>
        <w:t>Организатор распространения информации в сети "Интернет" обязан хранить на территории Российской Федерации информацию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информацию об этих пользователях в течение шести месяцев с момента окончания осуществления таких действий, а также предоставлять указанную информацию уполномоченным государственным органам, осуществляющим оперативно-разыскную деятельность или обеспечение безопасности Российской Федерации, в случаях, установленных федеральными законами</w:t>
      </w:r>
    </w:p>
    <w:p>
      <w:r>
        <w:rPr>
          <w:b/>
        </w:rPr>
        <w:t xml:space="preserve">4. </w:t>
      </w:r>
      <w:r>
        <w:t>Организатор распространения информации в сети "Интернет"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оперативно-разыскную деятельность или обеспечение безопасности Российской Федерации,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этими органами в случаях, установленных федеральными законами, мероприятий в целях реализации возложенных на них задач, а также принимать меры по недопущению раскрытия организационных и тактических приемов проведения данных мероприятий. Порядок взаимодействия организаторов распространения информации в сети "Интернет" с уполномоченными государственными органами, осуществляющими оперативно-разыскную деятельность или обеспечение безопасности Российской Федерации, устанавливается Правительством Российской Федерации</w:t>
      </w:r>
    </w:p>
    <w:p>
      <w:r>
        <w:rPr>
          <w:b/>
        </w:rPr>
        <w:t xml:space="preserve">5. </w:t>
      </w:r>
      <w:r>
        <w:t>Обязанности, предусмотренные настоящей статьей, не распространяются на операторов государственных информационных систем, операторов муниципальных информационных систем, операторов связи, оказывающих услуги связи на основании соответствующей лицензии, в части лицензируемой деятельности, а также не распространяются на граждан (физических лиц), осуществляющих указанную в части 1 настоящей статьи деятельность для личных, семейных и домашних нужд. Правительством Российской Федерации в целях применения положений настоящей статьи определяется перечень личных, семейных и домашних нужд при осуществлении деятельности, указанной в части 1 настоящей статьи</w:t>
      </w:r>
    </w:p>
    <w:p>
      <w:r>
        <w:rPr>
          <w:b/>
        </w:rPr>
        <w:t xml:space="preserve">6. </w:t>
      </w:r>
      <w:r>
        <w:t>Состав информации, подлежащей хранению в соответствии с частью 3 настоящей статьи, место и правила ее хранения, порядок ее предоставления уполномоченным государственным органам, осуществляющим оперативно-разыскную деятельность или обеспечение безопасности Российской Федерации, а также порядок осуществления контроля за деятельностью организаторов распространения информации в сети "Интернет", связанной с хранением такой информации, и федеральный орган исполнительной власти, уполномоченный на осуществление этого контроля, определяются Правительством Российской Федерации.";</w:t>
      </w:r>
    </w:p>
    <w:p>
      <w:r>
        <w:rPr>
          <w:b/>
        </w:rPr>
        <w:t xml:space="preserve">2. </w:t>
      </w:r>
      <w:r>
        <w:t>В случае неисполнения организатором распространения информации в сети "Интернет" в указанный в уведомлении срок обязанностей, предусмотренных статьей 101 настоящего Федерального закона, доступ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 и функционирование которых обеспечивается данным организатором, до исполнения таких обязанностей ограничивается оператором связи, оказывающим услуги по предоставлению доступа к сети "Интернет", на основании вступившего в законную силу решения суда или решения уполномоченного федерального органа исполнительной власти</w:t>
      </w:r>
    </w:p>
    <w:p>
      <w:r>
        <w:rPr>
          <w:b/>
        </w:rPr>
        <w:t xml:space="preserve">3. </w:t>
      </w:r>
      <w:r>
        <w:t>Порядок взаимодействия уполномоченного федерального органа исполнительной власти с организатором распространения информации в сети "Интернет", порядок направления указанного в части 1 настоящей статьи уведомления, порядок ограничения и возобновления доступа к указанным в части 2 настоящей статьи информационным системам и (или) программам и порядок информирования граждан (физических лиц) о таком ограничении устанавливаются Правительством Российской Федерации."</w:t>
      </w:r>
    </w:p>
    <w:p>
      <w:r>
        <w:rPr>
          <w:b/>
        </w:rPr>
        <w:t xml:space="preserve">6. </w:t>
      </w:r>
      <w:r>
        <w:t>(Утратил силу - Федеральный закон от 29.07.2017 № 276-ФЗ) 3) дополнить статьей 154 следующего содержания: "Статья 154. Порядок ограничения доступа к информационному ресурсу организатора распространения информации в сети "Интернет" 1. В случае установленного вступившим в законную силу постановлением по делу об административном правонарушении неисполнения организатором распространения информации в сети "Интернет" обязанностей, предусмотренных статьей 101 настоящего Федерального закона, в его адрес (адрес его филиала или представительства) уполномоченным федеральным органом исполнительной власти направляется уведомление, в котором указывается срок исполнения таких обязанностей, составляющий не менее чем пятнадцать дней</w:t>
      </w:r>
    </w:p>
    <w:p>
      <w:r>
        <w:rPr>
          <w:b/>
        </w:rPr>
        <w:t>Статья 2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№ 44, ст. 4266; 2005, № 1, ст. 9, 13, 40, 45; № 10, ст. 763; № 13, ст. 1075, 1077; № 19, ст. 1752; № 27, ст. 2719, 2721; № 30, ст. 3104, 3131; № 50, ст. 5247; № 52, ст. 5574; 2006, № 1, ст. 4, 10; № 2, ст. 172; № 6, ст. 636; № 10, ст. 1067; № 12, ст. 1234; № 17, ст. 1776; № 18, ст. 1907; № 19, ст. 2066; № 23, ст. 2380; № 31, ст. 3420, 3438, 3452; № 45, ст. 4634, 4641; № 50, ст. 5279, 5281; № 52, ст. 5498; 2007, № 1, ст. 21, 29; № 16, ст. 1825; № 26, ст. 3089; № 30, ст. 3755; № 31, ст. 4007, 4008, 4015; № 41, ст. 4845; № 43, ст. 5084; № 46, ст. 5553; 2008, № 18, ст. 1941; № 20, ст. 2251, 2259; № 30, ст. 3604; № 49, ст. 5745; № 52, ст. 6235, 6236; 2009, № 7, ст. 777; № 23, ст. 2759; № 26, ст. 3120, 3122; № 29, ст. 3597, 3642; № 30, ст. 3739; № 48, ст. 5711, 5724; № 52, ст. 6412; 2010, № 1, ст. 1; № 19, ст. 2291; № 21, ст. 2525; № 23, ст. 2790; № 25, ст. 3070; № 27, ст. 3416; № 30, ст. 4002, 4006, 4007; № 31, ст. 4158, 4164, 4193, 4195, 4198, 4206, 4207, 4208; № 41, ст. 5192; № 46, ст. 5918; № 49, ст. 6409; 2011, № 1, ст. 10, 23, 54; № 7, ст. 901; № 15, ст. 2039; № 17, ст. 2310; № 19, ст. 2714, 2715; № 23, ст. 3260; № 27, ст. 3873; № 29, ст. 4290, 4298; № 30, ст. 4573, 4585, 4590, 4598, 4600, 4601, 4605; № 46, ст. 6406; № 47, ст. 6602; № 48, ст. 6728, 6730; № 49, ст. 7025, 7061; № 50, ст. 7342, 7345, 7346, 7351, 7352, 7355, 7362, 7366; 2012, № 6, ст. 621; № 10, ст. 1166; № 19, ст. 2278, 2281; № 24, ст. 3069, 3082; № 29, ст. 3996; № 31, ст. 4320, 4322, 4330; № 41, ст. 5523; № 47, ст. 6402, 6403, 6404, 6405; № 49, ст. 6757; № 53, ст. 7577, 7602, 7640; 2013, № 8, ст. 718; № 14, ст. 1642, 1651, 1658, 1666; № 19, ст. 2323, 2325; № 26, ст. 3207, 3208, 3209; № 27, ст. 3454, 3469, 3470, 3477; № 30, ст. 4025, 4029, 4030, 4031, 4032, 4034, 4036, 4040, 4044, 4078, 4082; № 31, ст. 4191; № 43, ст. 5443, 5444, 5445, 5452; № 44, ст. 5624, 5643, 5644; № 48, ст. 6161, 6163, 6165; № 49, ст. 6327, 6341, 6342, 6343, 6344; № 51, ст. 6683, 6685, 6695, 6696; № 52, ст. 6961, 6980, 6986, 6994, 7002; 2014, № 6, ст. 557, 559, 566; № 11, ст. 1092, 1096; № 14, ст. 1562) следующие изменения: 1) абзац первый части 1 статьи 3.5 после слов "частью 4 статьи 18.15," дополнить словами "статьей 19.710,"; 2) статью 13.18 изложить в следующей редакции: "Статья 13.18. Воспрепятствование уверенному приему радио- и телепрограмм и работе сайтов в сети "Интернет" 1. Воспрепятствование уверенному приему радио- и телепрограмм путем создания искусственных помех - 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</w:t>
      </w:r>
    </w:p>
    <w:p>
      <w:r>
        <w:rPr>
          <w:b/>
        </w:rPr>
        <w:t xml:space="preserve">2. </w:t>
      </w:r>
      <w:r>
        <w:t>Воспрепятствование работе сайтов в сети "Интернет", в том числе официальных сайтов органов государственной власти или органов местного самоуправления, за исключением случаев ограничения доступа к сайтам в сети "Интернет" на основании решения суда или решения уполномоченного федерального органа исполнительной власти, либо совершение действий, направленных на заведомо незаконное ограничение доступа к таким сайтам, - 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десяти тысяч до двадцати тысяч рублей.";</w:t>
      </w:r>
    </w:p>
    <w:p>
      <w:r>
        <w:rPr>
          <w:b/>
        </w:rPr>
        <w:t xml:space="preserve">2. </w:t>
      </w:r>
      <w:r>
        <w:t>Неисполнение организатором распространения информации в сети "Интернет" установленной федеральным законом обязанности хранить и (или) предоставлять уполномоченным государственным органам, осуществляющим оперативно-разыскную деятельность или обеспечение безопасности Российской Федерации, информацию о фактах приема, передачи, доставки и (или) обработки голосовой информации, письменного текста, изображений, звуков или иных электронных сообщений пользователей сети "Интернет" и информацию о таких пользователях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трехсот тысяч до пятисот тысяч рублей</w:t>
      </w:r>
    </w:p>
    <w:p>
      <w:r>
        <w:rPr>
          <w:b/>
        </w:rPr>
        <w:t xml:space="preserve">3. </w:t>
      </w:r>
      <w:r>
        <w:t>Неисполнение организатором распространения информации в сети "Интернет" обязанности обеспечивать реализацию установленных в соответствии с федеральным законом требований к оборудованию и программно-техническим средствам, используемым указанным организатором в эксплуатируемых им информационных системах, для проведения уполномоченными государственными органами, осуществляющими оперативно-разыскную деятельность или обеспечение безопасности Российской Федерации, в случаях, установленных федеральными законами, мероприятий в целях осуществления таких видов деятельности, а также принимать меры по недопущению раскрытия организационных и тактических приемов проведения указанных мероприятий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трехсот тысяч до пятисот тысяч рублей. Примечание.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лица.";</w:t>
      </w:r>
    </w:p>
    <w:p>
      <w:r>
        <w:rPr>
          <w:b/>
        </w:rPr>
        <w:t xml:space="preserve">2. </w:t>
      </w:r>
      <w:r>
        <w:t>Повторное в течение года совершение административного правонарушения, предусмотренного частью 1 настоящей статьи, - влечет наложение административного штрафа на граждан в размере от тридцати тысяч до пятидесяти тысяч рублей; на юридических лиц - от трехсот тысяч до пятисот тысяч рублей или административное приостановление деятельности на срок до тридцати суток.";</w:t>
      </w:r>
    </w:p>
    <w:p>
      <w:r>
        <w:rPr>
          <w:b/>
        </w:rPr>
        <w:t xml:space="preserve">2. </w:t>
      </w:r>
      <w:r>
        <w:t>главу 13 дополнить статьей 13.31 следующего содержания: "Статья 13.31. Неисполнение обязанностей организатором распространения информации в сети "Интернет" 1. Неисполнение организатором распространения информации в сети "Интернет"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"Интернет", - 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ста тысяч до трехсот тысяч рублей</w:t>
      </w:r>
    </w:p>
    <w:p>
      <w:r>
        <w:rPr>
          <w:b/>
        </w:rPr>
        <w:t xml:space="preserve">3. </w:t>
      </w:r>
      <w:r>
        <w:t>дополнить статьей 19.710 следующего содержания: "Статья 19.710. Непредставление сведений или представление заведомо недостоверных сведений в орган, осуществляющий функции по контролю и надзору в сфере связи, информационных технологий и массовых коммуникаций 1. Непредставление или несвоевременное представление в орган, осуществляющий функции по контролю и надзору в сфере связи, информационных технологий и массовых коммуникаций, провайдером хостинга или иным лицом, обеспечивающим размещение сайта или страницы сайта в сети "Интернет", данных, позволяющих идентифицировать блогера, либо представление в указанный орган заведомо недостоверных сведений - влечет наложение административного штрафа на граждан в размере от десяти тысяч до тридцати тысяч рублей; на юридических лиц - от пятидесяти тысяч до трехсот тысяч рублей</w:t>
      </w:r>
    </w:p>
    <w:p>
      <w:r>
        <w:rPr>
          <w:b/>
        </w:rPr>
        <w:t xml:space="preserve">2. </w:t>
      </w:r>
      <w:r>
        <w:t>в статье 23.1:</w:t>
      </w:r>
    </w:p>
    <w:p>
      <w:r>
        <w:rPr>
          <w:b/>
        </w:rPr>
        <w:t xml:space="preserve">2. </w:t>
      </w:r>
      <w:r>
        <w:t>в части 1 статьи 23.44 цифры "13.18" заменить словами "частью 1 статьи 13.18, статьями", после цифр "13.30," дополнить словами "частью 1 статьи 13.31,", после слов "(в пределах своих полномочий)" дополнить словами ", статьей 19.710"</w:t>
      </w:r>
    </w:p>
    <w:p>
      <w:r>
        <w:rPr>
          <w:b/>
        </w:rPr>
        <w:t xml:space="preserve">2. </w:t>
      </w:r>
      <w:r>
        <w:t>в части 2 статьи 28.3:</w:t>
      </w:r>
    </w:p>
    <w:p>
      <w:r>
        <w:rPr>
          <w:b/>
        </w:rPr>
        <w:t xml:space="preserve">2. </w:t>
      </w:r>
      <w:r>
        <w:t>часть 1 после цифр "13.16," дополнить словами "частью 2 статьи 13.18, статьей", после цифр "13.28," дополнить словами "частями 2 и 3 статьи 13.31, статьями"; (В редакции Федерального закона от 21.07.2014 № 263-ФЗ)</w:t>
      </w:r>
    </w:p>
    <w:p>
      <w:r>
        <w:rPr>
          <w:b/>
        </w:rPr>
        <w:t xml:space="preserve">2. </w:t>
      </w:r>
      <w:r>
        <w:t>часть 2 после цифр "19.73," дополнить словами "частью 2 статьи 19.710,"</w:t>
      </w:r>
    </w:p>
    <w:p>
      <w:r>
        <w:rPr>
          <w:b/>
        </w:rPr>
        <w:t xml:space="preserve">2. </w:t>
      </w:r>
      <w:r>
        <w:t>пункт 1 после слов "частью 2 статьи 13.15," дополнить словами "частью 2 статьи 13.18,", после цифр "13.30," дополнить словами "частью 2 статьи 13.31, статьей"</w:t>
      </w:r>
    </w:p>
    <w:p>
      <w:r>
        <w:rPr>
          <w:b/>
        </w:rPr>
        <w:t xml:space="preserve">2. </w:t>
      </w:r>
      <w:r>
        <w:t>пункт 56 после цифр "13.12," дополнить словами "частями 2 и 3 статьи 13.31,"</w:t>
      </w:r>
    </w:p>
    <w:p>
      <w:r>
        <w:rPr>
          <w:b/>
        </w:rPr>
        <w:t>Статья 3</w:t>
      </w:r>
    </w:p>
    <w:p>
      <w:r>
        <w:t>Внести в Федеральный закон от 7 июля 2003 года № 126-ФЗ "О связи" (Собрание законодательства Российской Федерации, 2003, № 28, ст. 2895; 2006, № 31, ст. 3431; 2007, № 7, ст. 835; 2010, № 7, ст. 705; № 31, ст. 4190; 2012, № 31, ст. 4328; № 53, ст. 7578; 2013, № 30, ст. 4062; № 44, ст. 5643; № 48, ст. 6162) следующие изменения</w:t>
      </w:r>
    </w:p>
    <w:p>
      <w:r>
        <w:t>абзац второй пункта 2 статьи 44 после слов "исполнении договора об оказании услуг связи," дополнить словами "порядок идентификации пользователей услугами связи по передаче данных и предоставлению доступа к информационно-телекоммуникационной сети "Интернет" и используемого ими оконечного оборудования,"</w:t>
      </w:r>
    </w:p>
    <w:p>
      <w:r>
        <w:t>в статье 46: а) абзац третий пункта 1 после слова "функционирования" дополнить словами ", а также требований, предусмотренных пунктом 2 статьи 64 настоящего Федерального закона"; б) пункт 5 дополнить словами ", а также обеспечивать установку в своей сети связи предоставляемых в порядке, предусмотренном федеральным органом исполнительной власти, осуществляющим функции по контролю и надзору в сфере средств массовой информации, массовых коммуникаций, информационных технологий и связи, технических средств контроля за соблюдением оператором связи установленных статьями 151 - 154 указанного Федерального закона требований"</w:t>
      </w:r>
    </w:p>
    <w:p>
      <w:r>
        <w:rPr>
          <w:b/>
        </w:rPr>
        <w:t>Статья 4</w:t>
      </w:r>
    </w:p>
    <w:p>
      <w:r>
        <w:t>Настоящий Федеральный закон вступает в силу с 1 августа 2014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