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языке Российской Федерации" и отдельные законодательные акты Российской Федерации в связи с совершенствованием правового регулирования в сфере использования русского языка</w:t>
      </w:r>
    </w:p>
    <w:p>
      <w:r>
        <w:rPr>
          <w:b/>
        </w:rPr>
        <w:t>Статья 1</w:t>
      </w:r>
    </w:p>
    <w:p>
      <w:r>
        <w:t>Внести в Федеральный закон от 1 июня 2005 года № 53-ФЗ "О государственном языке Российской Федерации" (Собрание законодательства Российской Федерации, 2005, № 23, ст. 2199; 2013, № 27, ст. 3477) следующие изменения</w:t>
      </w:r>
    </w:p>
    <w:p>
      <w:r>
        <w:t>часть 6 статьи 1 после слов "литературного языка" дополнить словами "(в том числе нецензурной брани)"</w:t>
      </w:r>
    </w:p>
    <w:p>
      <w:r>
        <w:t>в статье 3: а) в части 1: пункт 9 изложить в следующей редакции: "9) в продукции средств массовой информации;"; дополнить пунктом 91 следующего содержания: "91) при показах фильмов в кинозалах;"; дополнить пунктом 92 следующего содержания: "92) при публичных исполнениях произведений литературы, искусства, народного творчества посредством проведения театрально-зрелищных, культурно-просветительных, зрелищно-развлекательных мероприятий;"; б) дополнить частью 11 следующего содержания: "11. В сферах, указанных в пунктах 9, 91, 92 и 10 части 1 настоящей статьи, и в иных предусмотренных федеральными законами случаях наряду с государственным языком Российской Федерации могут использоваться государственные языки республик, находящихся в составе Российской Федерации, другие языки народов Российской Федерации, а в случаях, предусмотренных законодательством Российской Федерации, также иностранные языки."</w:t>
      </w:r>
    </w:p>
    <w:p>
      <w:r>
        <w:t>пункт 7 статьи 4 дополнить словами ", в том числе за использованием слов и выражений, не соответствующих нормам современного русского литературного языка, путем организации проведения независимой экспертизы"</w:t>
      </w:r>
    </w:p>
    <w:p>
      <w:r>
        <w:rPr>
          <w:b/>
        </w:rPr>
        <w:t>Статья 2</w:t>
      </w:r>
    </w:p>
    <w:p>
      <w:r>
        <w:t>Внести в Федеральный закон от 22 августа 1996 года № 126-ФЗ "О государственной поддержке кинематографии Российской Федерации" (Собрание законодательства Российской Федерации, 1996, № 35, ст. 4136; 2004, № 35, ст. 3607; 2006, № 1, ст. 10; № 10, ст. 1068; 2007, № 31, ст. 4015; 2009, № 52, ст. 6451; 2012, № 47, ст. 6402; 2013, № 52, ст. 6961) следующие изменения</w:t>
      </w:r>
    </w:p>
    <w:p>
      <w:r>
        <w:t>часть первую статьи 4 дополнить абзацем следующего содержания: "в фильме не используется нецензурная брань."</w:t>
      </w:r>
    </w:p>
    <w:p>
      <w:r>
        <w:t>дополнить статьей 51 следующего содержания: "Статья 51. Прокатное удостоверение на фильм Осуществление на территории Российской Федерации проката фильма и (или) показа фильма без прокатного удостоверения, устанавливающего, в частности, способ использования фильма, не допускается, за исключением показа по эфирному, кабельному, спутниковому телевидению фильма, созданного для такого показа, и показа на проводимом на территории Российской Федерации международном кинофестивале фильма, ввезенного из-за рубежа для данного показа. Образец прокатного удостоверения на фильм утверждается федеральным органом исполнительной власти в области кинематографии. Осуществление на территории Российской Федерации проката фильма и (или) показа фильма без прокатного удостоверения на фильм или нарушение установленного в прокатном удостоверении способа использования фильма влечет за собой ответственность в соответствии с законодательством Российской Федерации. Прокатное удостоверение на фильм не выдается в случае, если фильм содержит материалы, нарушающие законодательство Российской Федерации о противодействии терроризму и экстремистской деятельности, содержит сведения о способах, методах разработки и изготовления наркотических средств, психотропных веществ или их прекурсоров, материалы, пропагандирующие порнографию, культ насилия и жестокости, в фильме используются скрытые вставки и иные технические приемы и способы распространения информации, воздействующие на подсознание людей и (или) оказывающие вредное влияние на их здоровье, а также в случае нарушения установленного Правительством Российской Федерации порядка выдачи прокатного удостоверения на фильм и в иных определенных федеральными законами случаях. Порядок выдачи, отказа в выдаче и отзыва прокатного удостоверения на фильм устанавливается Правительством Российской Федерации. Прокатное удостоверение на показ фильма не выдается в случае, если фильм содержит нецензурную брань."</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37, 40, 45; № 10, ст. 763; № 13, ст. 1075, 1077; № 19, ст. 1752; № 27, ст. 2719, 2721; № 30, ст. 3104, 3124, 3131; № 50, ст. 5247; № 52, ст. 5574; 2006, № 1, ст. 4, 10; № 10, ст. 1067; № 12, ст. 1234; № 17, ст. 1776; № 18, ст. 1907; № 19, ст. 2066; № 23, ст. 2380; № 31, ст. 3420, 3433, 3438, 3452; № 45, ст. 4641; № 50, ст. 5279; № 52, ст. 5498; 2007, № 1, ст. 21, 29; № 16, ст. 1825; № 26, ст. 3089; № 30, ст. 3755; № 31, ст. 4007, 4008; № 41, ст. 4845; № 43, ст. 5084; № 46, ст. 5553; 2008, № 18, ст. 1941; № 20, ст. 2251; № 29, ст. 3418; № 30, ст. 3604; № 49, ст. 5745; № 52, ст. 6235, 6236; 2009, № 7, ст. 777; № 23, ст. 2759, 2776; № 26, ст. 3120, 3122; № 29, ст. 3597, 3599, 3642; № 30, ст. 3739; № 48, ст. 5711, 5724, 5755; № 52, ст. 6412; 2010, № 1, ст. 1; № 21, ст. 2525, 2530; № 23, ст. 2790; № 25, ст. 3070; № 27, ст. 3416; № 30, ст. 4002, 4006, 4007; № 31, ст. 4158, 4164, 4193, 4195, 4206, 4207, 4208; № 32, ст. 4298; № 41, ст. 5192; № 49, ст. 6409; № 52, ст. 6984; 2011, № 1, ст. 10, 23, 29, 54; № 7, ст. 901; № 15, ст. 2039; № 17, ст. 2310; № 19, ст. 2715; № 23, ст. 3260; № 27, ст. 3873, 3881; № 29, ст. 4290, 4298; № 30, ст. 4573, 4585, 4590, 4598, 4600, 4601, 4605; № 46, ст. 6406; № 48, ст. 6728; № 49, ст. 7025, 7061; № 50, ст. 7342, 7345, 7346, 7351, 7352, 7355, 7362, 7366; 2012, № 6, ст. 621; № 10, ст. 1166; № 19, ст. 2278, 2281; № 24, ст. 3069, 3082; № 29, ст. 3996; № 31, ст. 4320, 4330; № 41, ст. 5523; № 47, ст. 6402, 6403, 6404; № 49, ст. 6757; № 53, ст. 7577, 7602, 7640; 2013, № 8, ст. 720; № 14, ст. 1651, 1658, 1666; № 19, ст. 2323, 2325; № 23, ст. 2871; № 26, ст. 3207, 3208; № 27, ст. 3454, 3470; № 30, ст. 4025, 4027, 4029, 4030, 4031, 4032, 4033, 4034, 4036, 4040, 4044, 4078, 4082; № 31, ст. 4191; № 43, ст. 5443, 5444, 5445, 5452; № 44, ст. 5624, 5643; № 48, ст. 6161, 6165; № 49, ст. 6327, 6341; № 51, ст. 6683, 6685, 6695; № 52, ст. 6961, 6980, 6981, 6986, 7002; 2014, № 6, ст. 559, 566; № 11, ст. 1092, 1096; № 14, ст. 1562) следующие изменения: 1) дополнить статьей 6.26 следующего содержания: "Статья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дополнить статьей 6.27 следующего содержания: "Статья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 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
        <w:rPr>
          <w:b/>
        </w:rPr>
        <w:t xml:space="preserve">2. </w:t>
      </w:r>
      <w:r>
        <w:t>главу 14 дополнить статьей 14.58 следующего содержания: "Статья 14.58. Осуществление проката фильма и (или) показа фильма без прокатного удостоверения на фильм 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 влечет наложение административного штрафа на юридических лиц в размере от пятидесяти тысяч до ста тысяч рублей</w:t>
      </w:r>
    </w:p>
    <w:p>
      <w:r>
        <w:rPr>
          <w:b/>
        </w:rPr>
        <w:t xml:space="preserve">2. </w:t>
      </w:r>
      <w:r>
        <w:t>часть 1 статьи 23.1 после цифр "6.18 - 6.22," дополнить цифрами "6.26, 6.27,", после цифр "14.57," дополнить цифрами "14.58,"</w:t>
      </w:r>
    </w:p>
    <w:p>
      <w:r>
        <w:rPr>
          <w:b/>
        </w:rPr>
        <w:t xml:space="preserve">2. </w:t>
      </w:r>
      <w:r>
        <w:t>в части 2 статьи 28.3:</w:t>
      </w:r>
    </w:p>
    <w:p>
      <w:r>
        <w:rPr>
          <w:b/>
        </w:rPr>
        <w:t xml:space="preserve">2. </w:t>
      </w:r>
      <w:r>
        <w:t>пункт 63 после слов "предусмотренных статьями" дополнить цифрами "6.27,"</w:t>
      </w:r>
    </w:p>
    <w:p>
      <w:r>
        <w:rPr>
          <w:b/>
        </w:rPr>
        <w:t xml:space="preserve">2. </w:t>
      </w:r>
      <w:r>
        <w:t>в пункте 98 слова "статьей 19.77" заменить словами "статьями 14.58, 19.77"</w:t>
      </w:r>
    </w:p>
    <w:p>
      <w:r>
        <w:rPr>
          <w:b/>
        </w:rPr>
        <w:t xml:space="preserve">2. </w:t>
      </w:r>
      <w:r>
        <w:t>дополнить пунктом 100 следующего содержания: "100) должностные лица федерального органа исполнительной власти в области культуры - об административных правонарушениях, предусмотренных статьей 6.26 настоящего Кодекса."</w:t>
      </w:r>
    </w:p>
    <w:p>
      <w:r>
        <w:rPr>
          <w:b/>
        </w:rPr>
        <w:t>Статья 4</w:t>
      </w:r>
    </w:p>
    <w:p>
      <w:r>
        <w:t>Экземпляры аудиовизуальной продукции и фонограмм на любых видах носителей, экземпляры печатной продукции (за исключением продукции средств массовой информации), содержащие нецензурную брань, допускаются к распространению только в запечатанной упаковке и при наличии текстового предупреждения в виде словосочетания "содержит нецензурную брань". Порядок размещения данного текстового предупреждения устанавливается Правительством Российской Федерации.</w:t>
      </w:r>
    </w:p>
    <w:p>
      <w:r>
        <w:rPr>
          <w:b/>
        </w:rPr>
        <w:t>Статья 5</w:t>
      </w:r>
    </w:p>
    <w:p>
      <w:r>
        <w:rPr>
          <w:b/>
        </w:rPr>
        <w:t xml:space="preserve">1. </w:t>
      </w:r>
      <w:r>
        <w:t>Настоящий Федеральный закон вступает в силу с 1 июля 2014 года</w:t>
      </w:r>
    </w:p>
    <w:p>
      <w:r>
        <w:rPr>
          <w:b/>
        </w:rPr>
        <w:t xml:space="preserve">2. </w:t>
      </w:r>
      <w:r>
        <w:t>Положения статьи 6.27 Кодекса Российской Федерации об административных правонарушениях (в редакции настоящего Федерального закона) не распространяются на аудиовизуальную и печатную продукцию, фонограммы, экземпляры которых выпущены в оборот до дня вступления в силу настоящего Федерального закона</w:t>
      </w:r>
    </w:p>
    <w:p>
      <w:r>
        <w:rPr>
          <w:b/>
        </w:rPr>
        <w:t xml:space="preserve">3. </w:t>
      </w:r>
      <w:r>
        <w:t>Прокатное удостоверение на показ фильма, выданное до дня вступления в силу настоящего Федерального закона, сохраняет силу при условии соответствия требованиям Федерального закона от 22 августа 1996 года № 126-ФЗ "О государственной поддержке кинематографии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