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применении положений Уголовного кодекса Российской Федерации и Уголовно-процессуального кодекса Российской Федерации на территориях Республики Крым и города федерального значения Севастополя</w:t>
      </w:r>
    </w:p>
    <w:p>
      <w:r>
        <w:rPr>
          <w:b/>
        </w:rPr>
        <w:t>Статья 1</w:t>
      </w:r>
    </w:p>
    <w:p>
      <w:r>
        <w:t>Уголовное судопроизводство на территориях Республики Крым и города федерального значения Севастополя осуществляется по правилам, установленным уголовно-процессуальным законодательством Российской Федерации, с учетом положений Федерального конституционного закона от 21 марта 2014 года № 6-ФКЗ "О принятии в Российскую Федерацию Республики Крым и образовании в составе Российской Федерации новых субъектов - Республики Крым и города федерального значения Севастополя" и настоящего Федерального закона.</w:t>
      </w:r>
    </w:p>
    <w:p>
      <w:r>
        <w:rPr>
          <w:b/>
        </w:rPr>
        <w:t>Статья 2</w:t>
      </w:r>
    </w:p>
    <w:p>
      <w:r>
        <w:t>Преступность и наказуемость деяний, совершенных на территориях Республики Крым и города Севастополя до 18 марта 2014 года, определяются на основании уголовного законодательства Российской Федерации. Поворот к худшему при этом не допускается.</w:t>
      </w:r>
    </w:p>
    <w:p>
      <w:r>
        <w:rPr>
          <w:b/>
        </w:rPr>
        <w:t>Статья 3</w:t>
      </w:r>
    </w:p>
    <w:p>
      <w:r>
        <w:rPr>
          <w:b/>
        </w:rPr>
        <w:t xml:space="preserve">1. </w:t>
      </w:r>
      <w:r>
        <w:t>Материалы, по которым досудебное расследование деяний, содержащих признаки преступлений, на 18 марта 2014 года не было завершено (независимо от гражданства лица, подозреваемого в совершении преступления), передаются прокурору для определения вида уголовного преследования и подследственности в соответствии с Уголовно-процессуальным кодексом Российской Федерации</w:t>
      </w:r>
    </w:p>
    <w:p>
      <w:r>
        <w:rPr>
          <w:b/>
        </w:rPr>
        <w:t xml:space="preserve">2. </w:t>
      </w:r>
      <w:r>
        <w:t>По результатам рассмотрения материалов, указанных в части 1 настоящей статьи, прокурор в соответствии с пунктом 12 части второй статьи 37 Уголовно-процессуального кодекса Российской Федерации выносит мотивированное постановление, которое вместе с полученными материалами направляет в соответствующий орган предварительного следствия или орган дознания для принятия решения, предусмотренного Уголовно-процессуальным кодексом Российской Федерации. Материалы об уголовном правонарушении частного обвинения прокурор в соответствии с частью четвертой статьи 20 Уголовно-процессуального кодекса Российской Федерации направляет руководителю следственного органа, следователю, дознавателю для принятия решения в соответствии с уголовно-процессуальным законодательством Российской Федерации</w:t>
      </w:r>
    </w:p>
    <w:p>
      <w:r>
        <w:rPr>
          <w:b/>
        </w:rPr>
        <w:t xml:space="preserve">3. </w:t>
      </w:r>
      <w:r>
        <w:t>В случае возбуждения уголовного дела в порядке, предусмотренном главой 20 Уголовно-процессуального кодекса Российской Федерации, полученные ранее доказательства обладают такой же юридической силой, как если бы они были получены в соответствии с уголовно-процессуальным законодательством Российской Федерации. Оценка и проверка таких доказательств осуществляются в соответствии с требованиями, установленными статьями 87 и 88 Уголовно-процессуального кодекса Российской Федерации</w:t>
      </w:r>
    </w:p>
    <w:p>
      <w:r>
        <w:rPr>
          <w:b/>
        </w:rPr>
        <w:t xml:space="preserve">4. </w:t>
      </w:r>
      <w:r>
        <w:t>В случае, если деяние, по которому проводилось досудебное расследование, не является преступлением в соответствии с Уголовным кодексом Российской Федерации, а также при отсутствии оснований для возбуждения уголовного дела принимается решение в соответствии со статьей 148 Уголовно-процессуального кодекса Российской Федерации</w:t>
      </w:r>
    </w:p>
    <w:p>
      <w:r>
        <w:rPr>
          <w:b/>
        </w:rPr>
        <w:t>Статья 4</w:t>
      </w:r>
    </w:p>
    <w:p>
      <w:r>
        <w:t>Решение о прекращении производства в связи с отсутствием события уголовного правонарушения, в связи с отсутствием в деянии состава уголовного правонарушения или в связи со смертью подозреваемого (обвиняемого), вынесенное до 18 марта 2014 года, имеет силу решения об отказе в возбуждении уголовного дела. Обжалование такого решения осуществляется в порядке, установленном Уголовно-процессуальным кодексом Российской Федерации, с учетом положений части 19 статьи 9 Федерального конституционного закона от 21 марта 2014 года № 6-ФКЗ "О принятии в Российскую Федерацию Республики Крым и образовании в составе Российской Федерации новых субъектов - Республики Крым и города федерального значения Севастополя".</w:t>
      </w:r>
    </w:p>
    <w:p>
      <w:r>
        <w:rPr>
          <w:b/>
        </w:rPr>
        <w:t>Статья 5</w:t>
      </w:r>
    </w:p>
    <w:p>
      <w:r>
        <w:t>Срок предварительного расследования при возбуждении уголовного дела на основании материалов досудебного расследования исчисляется с момента возбуждения уголовного дела в порядке, установленном статьями 162, 223 и 2266 Уголовно-процессуального кодекса Российской Федерации. Время, на которое лицо в ходе досудебного расследования уголовного правонарушения было задержано, содержалось под стражей, находилось под домашним арестом до 18 марта 2014 года, засчитывается в срок содержания его под стражей или в срок домашнего ареста в период производства предварительного расследования в соответствии со статьями 107 и 109 Уголовно-процессуального кодекса Российской Федерации.</w:t>
      </w:r>
    </w:p>
    <w:p>
      <w:r>
        <w:rPr>
          <w:b/>
        </w:rPr>
        <w:t>Статья 6</w:t>
      </w:r>
    </w:p>
    <w:p>
      <w:r>
        <w:rPr>
          <w:b/>
        </w:rPr>
        <w:t xml:space="preserve">1. </w:t>
      </w:r>
      <w:r>
        <w:t>Материалы уголовного производства, по которым судебное разбирательство до 18 марта 2014 года не назначено, возвращаются судом прокурору</w:t>
      </w:r>
    </w:p>
    <w:p>
      <w:r>
        <w:rPr>
          <w:b/>
        </w:rPr>
        <w:t xml:space="preserve">2. </w:t>
      </w:r>
      <w:r>
        <w:t>В случае, если судебное разбирательство по уголовному делу начато до 18 марта 2014 года, оно продолжается в порядке, установленном Уголовно-процессуальным кодексом Российской Федерации, при отсутствии оснований для возвращения уголовного дела прокурору в соответствии со статьей 237 Уголовно-процессуального кодекса Российской Федерации. По ходатайству прокурора деяния подсудимого подлежат переквалификации судом в соответствии с Уголовным кодексом Российской Федерации, не ухудшающей положения подсудимого. При этом наказание назначается с учетом требований статьи 10 Уголовного кодекса Российской Федерации. Судебное разбирательство в судах первой и апелляционной инстанций по уголовному делу, подсудному суду, указанному в части третьей статьи 31 Уголовно-процессуального кодекса Российской Федерации, продолжается судом, рассматривающим данное дело</w:t>
      </w:r>
    </w:p>
    <w:p>
      <w:r>
        <w:rPr>
          <w:b/>
        </w:rPr>
        <w:t xml:space="preserve">3. </w:t>
      </w:r>
      <w:r>
        <w:t>По просьбе стороны уголовного судопроизводства суд вправе предоставить ей возможность ознакомиться с теми материалами уголовного дела, с которыми она ранее не была ознакомлена, установив срок для такого ознакомления</w:t>
      </w:r>
    </w:p>
    <w:p>
      <w:r>
        <w:rPr>
          <w:b/>
        </w:rPr>
        <w:t>Статья 7</w:t>
      </w:r>
    </w:p>
    <w:p>
      <w:r>
        <w:t>Положения пунктов 2 и 21 части второй статьи 30 Уголовно-процессуального кодекса Российской Федерации применяются на территориях Республики Крым и города федерального значения Севастополя с 1 января 2018 года. (В редакции Федерального закона от 23.06.2016 № 189-ФЗ)</w:t>
      </w:r>
    </w:p>
    <w:p>
      <w:r>
        <w:rPr>
          <w:b/>
        </w:rPr>
        <w:t>Статья 8</w:t>
      </w:r>
    </w:p>
    <w:p>
      <w:r>
        <w:rPr>
          <w:b/>
        </w:rPr>
        <w:t xml:space="preserve">1. </w:t>
      </w:r>
      <w:r>
        <w:t>Вступившие в законную силу судебные решения, принятые на территориях Республики Крым и города Севастополя до 18 марта 2014 года, имеют ту же юридическую силу (в том числе для целей исполнения уголовного наказания), что и судебные решения, принятые на территории Российской Федерации</w:t>
      </w:r>
    </w:p>
    <w:p>
      <w:r>
        <w:rPr>
          <w:b/>
        </w:rPr>
        <w:t xml:space="preserve">2. </w:t>
      </w:r>
      <w:r>
        <w:t>Жалобы, представления на судебные решения, принятые на территориях Республики Крым и города Севастополя до 18 марта 2014 года, рассматриваются в порядке и сроки, установленные Уголовно-процессуальным кодексом Российской Федерации, с учетом положений части 19 статьи 9 Федерального конституционного закона от 21 марта 2014 года № 6-ФКЗ "О принятии в Российскую Федерацию Республики Крым и образовании в составе Российской Федерации новых субъектов - Республики Крым и города федерального значения Севастополя"</w:t>
      </w:r>
    </w:p>
    <w:p>
      <w:r>
        <w:rPr>
          <w:b/>
        </w:rPr>
        <w:t xml:space="preserve">3. </w:t>
      </w:r>
      <w:r>
        <w:t>Вступившие в законную силу судебные решения, вынесенные по уголовным производствам на территориях Республики Крым и города Севастополя до 18 марта 2014 года, признаются в части, касающейся их исполнения на территории Российской Федерации, в соответствии с законодательством Российской Федерации</w:t>
      </w:r>
    </w:p>
    <w:p>
      <w:r>
        <w:rPr>
          <w:b/>
        </w:rPr>
        <w:t xml:space="preserve">4. </w:t>
      </w:r>
      <w:r>
        <w:t>В случае, если Уголовный кодекс Российской Федерации предусматривает более мягкое наказание либо иным образом может улучшить положение осужденного, по его ходатайству или представлению прокурора, учреждения или органа, исполняющего наказание, судебное решение приводится в соответствие с законодательством Российской Федерации в порядке, установленном статьями 397 и 399 Уголовно-процессуального кодекса Российской Федерации</w:t>
      </w:r>
    </w:p>
    <w:p>
      <w:r>
        <w:rPr>
          <w:b/>
        </w:rPr>
        <w:t>Статья 9</w:t>
      </w:r>
    </w:p>
    <w:p>
      <w:r>
        <w:t>Вред, причиненный гражданам в результате уголовного преследования на территориях Республики Крым и города Севастополя до 18 марта 2014 года, не подлежит возмещению в порядке, предусмотренном главой 18 Уголовно-процессуального кодекса Российской Федерации.</w:t>
      </w:r>
    </w:p>
    <w:p>
      <w:r>
        <w:rPr>
          <w:b/>
        </w:rPr>
        <w:t>Статья 10</w:t>
      </w:r>
    </w:p>
    <w:p>
      <w:r>
        <w:t>Действие настоящего Федерального закона распространяется на правоотношения, связанные с деяниями, совершенными на территориях Республики Крым и города Севастополя до 18 марта 2014 года.</w:t>
      </w:r>
    </w:p>
    <w:p>
      <w:r>
        <w:rPr>
          <w:b/>
        </w:rPr>
        <w:t>Статья 11</w:t>
      </w:r>
    </w:p>
    <w:p>
      <w:r>
        <w:t>Настоящий Федеральный закон вступает в силу со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